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BB" w:rsidRPr="005D73B3" w:rsidRDefault="0018479F" w:rsidP="00BC061D">
      <w:pPr>
        <w:jc w:val="center"/>
        <w:rPr>
          <w:b/>
          <w:sz w:val="28"/>
        </w:rPr>
      </w:pPr>
      <w:r>
        <w:rPr>
          <w:b/>
          <w:sz w:val="28"/>
        </w:rPr>
        <w:t>M</w:t>
      </w:r>
      <w:r w:rsidR="003E2C28">
        <w:rPr>
          <w:b/>
          <w:sz w:val="28"/>
        </w:rPr>
        <w:t>UMP</w:t>
      </w:r>
      <w:r>
        <w:rPr>
          <w:b/>
          <w:sz w:val="28"/>
        </w:rPr>
        <w:t xml:space="preserve">S </w:t>
      </w:r>
      <w:r w:rsidR="006E4469">
        <w:rPr>
          <w:b/>
          <w:sz w:val="28"/>
        </w:rPr>
        <w:t>HEALTH ALERT</w:t>
      </w:r>
      <w:r w:rsidR="009102D2">
        <w:rPr>
          <w:b/>
          <w:sz w:val="28"/>
        </w:rPr>
        <w:t>/ADVISORY</w:t>
      </w:r>
    </w:p>
    <w:p w:rsidR="008C11BB" w:rsidRPr="006C7DA7" w:rsidRDefault="008C11BB" w:rsidP="00BC061D">
      <w:r w:rsidRPr="006C7DA7">
        <w:t>Date</w:t>
      </w:r>
    </w:p>
    <w:p w:rsidR="005D73B3" w:rsidRPr="006C7DA7" w:rsidRDefault="008C11BB" w:rsidP="00BC061D">
      <w:r w:rsidRPr="006C7DA7">
        <w:t>Dear Colleague:</w:t>
      </w:r>
    </w:p>
    <w:p w:rsidR="00545E5D" w:rsidRPr="006C7DA7" w:rsidRDefault="00545E5D" w:rsidP="00BC061D">
      <w:pPr>
        <w:rPr>
          <w:u w:val="single"/>
        </w:rPr>
      </w:pPr>
      <w:r w:rsidRPr="006C7DA7">
        <w:rPr>
          <w:b/>
          <w:u w:val="single"/>
        </w:rPr>
        <w:t>Details of situation:</w:t>
      </w:r>
      <w:r w:rsidR="006B5943" w:rsidRPr="006C7DA7">
        <w:t xml:space="preserve">  [insert info]</w:t>
      </w:r>
    </w:p>
    <w:p w:rsidR="003E2C28" w:rsidRDefault="00AB4F90" w:rsidP="00BC061D">
      <w:pPr>
        <w:autoSpaceDE w:val="0"/>
        <w:autoSpaceDN w:val="0"/>
        <w:adjustRightInd w:val="0"/>
      </w:pPr>
      <w:r>
        <w:rPr>
          <w:b/>
          <w:u w:val="single"/>
        </w:rPr>
        <w:t>Clinical info</w:t>
      </w:r>
      <w:r w:rsidR="00BC061D">
        <w:rPr>
          <w:b/>
          <w:u w:val="single"/>
        </w:rPr>
        <w:t>rmation</w:t>
      </w:r>
      <w:r>
        <w:rPr>
          <w:b/>
          <w:u w:val="single"/>
        </w:rPr>
        <w:t>:</w:t>
      </w:r>
      <w:r w:rsidRPr="00B670F3">
        <w:rPr>
          <w:rFonts w:ascii="Times New Roman" w:eastAsia="Times New Roman" w:hAnsi="Times New Roman" w:cs="Times New Roman"/>
          <w:color w:val="000000"/>
          <w:sz w:val="24"/>
          <w:szCs w:val="24"/>
        </w:rPr>
        <w:t xml:space="preserve"> </w:t>
      </w:r>
      <w:r w:rsidR="003E2C28">
        <w:t xml:space="preserve">Mumps is a viral illness with acute onset of parotitis—swollen or tender salivary glands (usually in the space below where the jaw and ear meet). This swelling may be on one or both sides and will usually resolve in about a week. </w:t>
      </w:r>
      <w:r w:rsidR="00BE0122">
        <w:t xml:space="preserve">Most notably, adult males may have swollen or tender testicles. </w:t>
      </w:r>
      <w:r w:rsidR="003E2C28">
        <w:t>Many people may not have any symptoms at all.</w:t>
      </w:r>
      <w:bookmarkStart w:id="0" w:name="_GoBack"/>
      <w:bookmarkEnd w:id="0"/>
      <w:r w:rsidR="003E2C28">
        <w:t xml:space="preserve"> Complications or other presentations are rare and usually mild, but include deafness, pancre</w:t>
      </w:r>
      <w:r w:rsidR="00AC4A5E">
        <w:t>atitis, oopho</w:t>
      </w:r>
      <w:r w:rsidR="003E2C28">
        <w:t>ritis (swollen ovaries), meningitis, and encephalitis.</w:t>
      </w:r>
    </w:p>
    <w:p w:rsidR="003E2C28" w:rsidRDefault="003E2C28" w:rsidP="00BC061D">
      <w:pPr>
        <w:autoSpaceDE w:val="0"/>
        <w:autoSpaceDN w:val="0"/>
        <w:adjustRightInd w:val="0"/>
        <w:rPr>
          <w:rFonts w:cstheme="minorHAnsi"/>
        </w:rPr>
      </w:pPr>
      <w:r>
        <w:t>Mumps is spread by droplets of saliva or mucus from the mouth, nose, or throat of an infected person, usually when the person coughs, sneezes or talks. Items used by an infected person, such as cups or soft drink cans, can also be contaminated with the virus, which may spread to others if those items are shared.</w:t>
      </w:r>
    </w:p>
    <w:p w:rsidR="00BC061D" w:rsidRPr="006C7DA7" w:rsidRDefault="00BC061D" w:rsidP="00BC061D">
      <w:pPr>
        <w:spacing w:after="0"/>
        <w:rPr>
          <w:iCs/>
          <w:lang w:val="en"/>
        </w:rPr>
      </w:pPr>
      <w:r w:rsidRPr="00431BF7">
        <w:rPr>
          <w:b/>
          <w:u w:val="single"/>
        </w:rPr>
        <w:t>Disease Reporting Requirements/Statute:</w:t>
      </w:r>
      <w:r w:rsidRPr="006C7DA7">
        <w:t xml:space="preserve"> </w:t>
      </w:r>
      <w:r w:rsidRPr="006C7DA7">
        <w:rPr>
          <w:iCs/>
          <w:lang w:val="en"/>
        </w:rPr>
        <w:t>Several Texas laws (</w:t>
      </w:r>
      <w:hyperlink r:id="rId6" w:history="1">
        <w:r w:rsidRPr="006C7DA7">
          <w:rPr>
            <w:rStyle w:val="Hyperlink"/>
            <w:iCs/>
            <w:lang w:val="en"/>
          </w:rPr>
          <w:t>Health &amp; Safety Code, Chapters 81, 84, and 87</w:t>
        </w:r>
      </w:hyperlink>
      <w:r w:rsidRPr="006C7DA7">
        <w:rPr>
          <w:iCs/>
          <w:lang w:val="en"/>
        </w:rPr>
        <w:t xml:space="preserve">) require specific information regarding notifiable conditions be provided to </w:t>
      </w:r>
      <w:r>
        <w:rPr>
          <w:iCs/>
          <w:lang w:val="en"/>
        </w:rPr>
        <w:t>the health department</w:t>
      </w:r>
      <w:r w:rsidRPr="006C7DA7">
        <w:rPr>
          <w:iCs/>
          <w:lang w:val="en"/>
        </w:rPr>
        <w:t xml:space="preserve">. Health care providers, hospitals, laboratories, schools, childcare facilities and others are required to report patients who are suspected of having </w:t>
      </w:r>
      <w:r w:rsidR="003E2C28">
        <w:rPr>
          <w:iCs/>
          <w:lang w:val="en"/>
        </w:rPr>
        <w:t>mump</w:t>
      </w:r>
      <w:r>
        <w:rPr>
          <w:iCs/>
          <w:lang w:val="en"/>
        </w:rPr>
        <w:t>s</w:t>
      </w:r>
      <w:r w:rsidRPr="006C7DA7">
        <w:rPr>
          <w:iCs/>
          <w:lang w:val="en"/>
        </w:rPr>
        <w:t xml:space="preserve"> (</w:t>
      </w:r>
      <w:hyperlink r:id="rId7" w:tooltip="Chapter 97, Communicable Diseases" w:history="1">
        <w:r w:rsidRPr="006C7DA7">
          <w:rPr>
            <w:rStyle w:val="Hyperlink"/>
            <w:iCs/>
            <w:lang w:val="en"/>
          </w:rPr>
          <w:t xml:space="preserve">Chapter 97, Title 25, Texas Administrative Code </w:t>
        </w:r>
      </w:hyperlink>
      <w:r w:rsidRPr="006C7DA7">
        <w:rPr>
          <w:iCs/>
          <w:lang w:val="en"/>
        </w:rPr>
        <w:t xml:space="preserve">).  </w:t>
      </w:r>
    </w:p>
    <w:p w:rsidR="00BC061D" w:rsidRDefault="00BC061D" w:rsidP="00BC061D">
      <w:pPr>
        <w:spacing w:after="0"/>
        <w:jc w:val="center"/>
        <w:rPr>
          <w:b/>
        </w:rPr>
      </w:pPr>
      <w:r w:rsidRPr="006C7DA7">
        <w:rPr>
          <w:lang w:val="en"/>
        </w:rPr>
        <w:br/>
      </w:r>
      <w:r w:rsidRPr="00431BF7">
        <w:rPr>
          <w:b/>
        </w:rPr>
        <w:t xml:space="preserve">In Texas, </w:t>
      </w:r>
      <w:r w:rsidR="003E2C28">
        <w:rPr>
          <w:b/>
        </w:rPr>
        <w:t xml:space="preserve">diagnosis or </w:t>
      </w:r>
      <w:r w:rsidRPr="00866954">
        <w:rPr>
          <w:b/>
          <w:i/>
        </w:rPr>
        <w:t>suspicion</w:t>
      </w:r>
      <w:r w:rsidR="003E2C28">
        <w:rPr>
          <w:b/>
        </w:rPr>
        <w:t xml:space="preserve"> of mump</w:t>
      </w:r>
      <w:r>
        <w:rPr>
          <w:b/>
        </w:rPr>
        <w:t>s</w:t>
      </w:r>
      <w:r w:rsidRPr="00431BF7">
        <w:rPr>
          <w:b/>
        </w:rPr>
        <w:t xml:space="preserve"> is required to be </w:t>
      </w:r>
      <w:r w:rsidR="003E2C28">
        <w:rPr>
          <w:b/>
        </w:rPr>
        <w:t>reported within a week</w:t>
      </w:r>
      <w:r w:rsidRPr="00431BF7">
        <w:rPr>
          <w:b/>
        </w:rPr>
        <w:t>.</w:t>
      </w:r>
      <w:r>
        <w:rPr>
          <w:b/>
        </w:rPr>
        <w:t xml:space="preserve"> </w:t>
      </w:r>
    </w:p>
    <w:p w:rsidR="00BC061D" w:rsidRDefault="003E2C28" w:rsidP="00BC061D">
      <w:pPr>
        <w:spacing w:after="0"/>
        <w:jc w:val="center"/>
        <w:rPr>
          <w:b/>
        </w:rPr>
      </w:pPr>
      <w:r>
        <w:rPr>
          <w:b/>
        </w:rPr>
        <w:t>Mumps can be reported without laboratory confirmation</w:t>
      </w:r>
      <w:r w:rsidR="00BC061D">
        <w:rPr>
          <w:b/>
        </w:rPr>
        <w:t>.</w:t>
      </w:r>
    </w:p>
    <w:p w:rsidR="00BC061D" w:rsidRDefault="003E2C28" w:rsidP="00BC061D">
      <w:pPr>
        <w:spacing w:after="0"/>
        <w:jc w:val="center"/>
        <w:rPr>
          <w:b/>
          <w:iCs/>
          <w:lang w:val="en"/>
        </w:rPr>
      </w:pPr>
      <w:r>
        <w:rPr>
          <w:b/>
          <w:iCs/>
          <w:lang w:val="en"/>
        </w:rPr>
        <w:t>Mump</w:t>
      </w:r>
      <w:r w:rsidR="00BC061D">
        <w:rPr>
          <w:b/>
          <w:iCs/>
          <w:lang w:val="en"/>
        </w:rPr>
        <w:t xml:space="preserve">s </w:t>
      </w:r>
      <w:r w:rsidR="00BC061D" w:rsidRPr="006C7DA7">
        <w:rPr>
          <w:b/>
          <w:iCs/>
          <w:lang w:val="en"/>
        </w:rPr>
        <w:t xml:space="preserve">reports should be made to </w:t>
      </w:r>
      <w:r w:rsidR="00BC061D">
        <w:rPr>
          <w:b/>
          <w:iCs/>
          <w:lang w:val="en"/>
        </w:rPr>
        <w:t>the local health department or 800-705-8868.</w:t>
      </w:r>
    </w:p>
    <w:p w:rsidR="00BC061D" w:rsidRPr="00431BF7" w:rsidRDefault="00BC061D" w:rsidP="00BC061D">
      <w:pPr>
        <w:spacing w:after="0"/>
        <w:jc w:val="center"/>
        <w:rPr>
          <w:b/>
          <w:iCs/>
          <w:lang w:val="en"/>
        </w:rPr>
      </w:pPr>
    </w:p>
    <w:p w:rsidR="00AB4F90" w:rsidRDefault="00AB4F90" w:rsidP="00BC061D">
      <w:pPr>
        <w:spacing w:after="0"/>
        <w:rPr>
          <w:rFonts w:cstheme="minorHAnsi"/>
        </w:rPr>
      </w:pPr>
      <w:r w:rsidRPr="00E2399D">
        <w:rPr>
          <w:b/>
          <w:u w:val="single"/>
          <w:lang w:val="en"/>
        </w:rPr>
        <w:t>Infection Control:</w:t>
      </w:r>
      <w:r w:rsidR="003E2C28">
        <w:rPr>
          <w:lang w:val="en"/>
        </w:rPr>
        <w:t xml:space="preserve"> Patients are contagious from </w:t>
      </w:r>
      <w:r w:rsidR="00CD0C44">
        <w:rPr>
          <w:lang w:val="en"/>
        </w:rPr>
        <w:t>3</w:t>
      </w:r>
      <w:r w:rsidR="003E2C28">
        <w:rPr>
          <w:lang w:val="en"/>
        </w:rPr>
        <w:t xml:space="preserve"> days before onset of symptoms to 5 days after. </w:t>
      </w:r>
      <w:r>
        <w:rPr>
          <w:rFonts w:cstheme="minorHAnsi"/>
        </w:rPr>
        <w:t xml:space="preserve">If a patient presents with </w:t>
      </w:r>
      <w:r w:rsidR="003E2C28">
        <w:rPr>
          <w:rFonts w:cstheme="minorHAnsi"/>
        </w:rPr>
        <w:t>parotitis, isolate the patient</w:t>
      </w:r>
      <w:r>
        <w:rPr>
          <w:rFonts w:cstheme="minorHAnsi"/>
        </w:rPr>
        <w:t xml:space="preserve">. </w:t>
      </w:r>
    </w:p>
    <w:p w:rsidR="00AB4F90" w:rsidRDefault="00AB4F90" w:rsidP="00BC061D">
      <w:pPr>
        <w:spacing w:after="0"/>
        <w:rPr>
          <w:rFonts w:cstheme="minorHAnsi"/>
        </w:rPr>
      </w:pPr>
    </w:p>
    <w:p w:rsidR="000D4E8A" w:rsidRDefault="00AB4F90" w:rsidP="00BC061D">
      <w:pPr>
        <w:autoSpaceDE w:val="0"/>
        <w:autoSpaceDN w:val="0"/>
        <w:adjustRightInd w:val="0"/>
        <w:spacing w:after="0"/>
        <w:rPr>
          <w:rFonts w:eastAsia="Times New Roman"/>
        </w:rPr>
      </w:pPr>
      <w:r w:rsidRPr="0029638E">
        <w:rPr>
          <w:rFonts w:cstheme="minorHAnsi"/>
        </w:rPr>
        <w:t>All healthcare facilities should ensure that they have updated documentation of</w:t>
      </w:r>
      <w:r w:rsidR="003E2C28">
        <w:rPr>
          <w:rFonts w:cstheme="minorHAnsi"/>
        </w:rPr>
        <w:t xml:space="preserve"> mumps</w:t>
      </w:r>
      <w:r w:rsidRPr="0029638E">
        <w:rPr>
          <w:rFonts w:cstheme="minorHAnsi"/>
        </w:rPr>
        <w:t xml:space="preserve"> immunity status for all staff</w:t>
      </w:r>
      <w:r>
        <w:rPr>
          <w:rFonts w:cstheme="minorHAnsi"/>
        </w:rPr>
        <w:t>—not just healthcare providers</w:t>
      </w:r>
      <w:r w:rsidRPr="0029638E">
        <w:rPr>
          <w:rFonts w:cstheme="minorHAnsi"/>
        </w:rPr>
        <w:t>. Documentation of immunity includes written record of receipt of two MMRs,</w:t>
      </w:r>
      <w:r>
        <w:rPr>
          <w:rFonts w:cstheme="minorHAnsi"/>
        </w:rPr>
        <w:t xml:space="preserve"> positive serological titers, or birth prior to 1957 (although healthcare </w:t>
      </w:r>
      <w:r w:rsidR="000D4E8A">
        <w:rPr>
          <w:rFonts w:cstheme="minorHAnsi"/>
        </w:rPr>
        <w:t>facilities should consider vaccin</w:t>
      </w:r>
      <w:r w:rsidR="009E0C6C">
        <w:rPr>
          <w:rFonts w:cstheme="minorHAnsi"/>
        </w:rPr>
        <w:t>ating</w:t>
      </w:r>
      <w:r w:rsidR="000D4E8A">
        <w:rPr>
          <w:rFonts w:cstheme="minorHAnsi"/>
        </w:rPr>
        <w:t xml:space="preserve"> unvaccinated personnel born before 1957 who do not ha</w:t>
      </w:r>
      <w:r w:rsidR="003E2C28">
        <w:rPr>
          <w:rFonts w:cstheme="minorHAnsi"/>
        </w:rPr>
        <w:t>ve laboratory evidence of mump</w:t>
      </w:r>
      <w:r w:rsidR="000D4E8A">
        <w:rPr>
          <w:rFonts w:cstheme="minorHAnsi"/>
        </w:rPr>
        <w:t>s immunity</w:t>
      </w:r>
      <w:r w:rsidR="003E2C28">
        <w:rPr>
          <w:rFonts w:cstheme="minorHAnsi"/>
        </w:rPr>
        <w:t>). During an outbreak of mump</w:t>
      </w:r>
      <w:r>
        <w:rPr>
          <w:rFonts w:cstheme="minorHAnsi"/>
        </w:rPr>
        <w:t xml:space="preserve">s, </w:t>
      </w:r>
      <w:r w:rsidR="000D4E8A">
        <w:rPr>
          <w:rFonts w:cstheme="minorHAnsi"/>
        </w:rPr>
        <w:t xml:space="preserve">unvaccinated </w:t>
      </w:r>
      <w:r>
        <w:rPr>
          <w:rFonts w:cstheme="minorHAnsi"/>
        </w:rPr>
        <w:t xml:space="preserve">healthcare workers regardless of birth year </w:t>
      </w:r>
      <w:r w:rsidR="000D4E8A">
        <w:rPr>
          <w:rFonts w:cstheme="minorHAnsi"/>
        </w:rPr>
        <w:t xml:space="preserve">who lack </w:t>
      </w:r>
      <w:r>
        <w:rPr>
          <w:rFonts w:cstheme="minorHAnsi"/>
        </w:rPr>
        <w:t>laboratory evidence of immunity</w:t>
      </w:r>
      <w:r w:rsidR="0064765A">
        <w:rPr>
          <w:rFonts w:cstheme="minorHAnsi"/>
        </w:rPr>
        <w:t xml:space="preserve"> should receive 2 doses of MMR vaccine</w:t>
      </w:r>
      <w:r>
        <w:rPr>
          <w:rFonts w:cstheme="minorHAnsi"/>
        </w:rPr>
        <w:t>.</w:t>
      </w:r>
      <w:r w:rsidR="000D4E8A">
        <w:rPr>
          <w:rFonts w:cstheme="minorHAnsi"/>
        </w:rPr>
        <w:t xml:space="preserve"> </w:t>
      </w:r>
      <w:r w:rsidR="000D4E8A">
        <w:rPr>
          <w:rFonts w:eastAsia="Times New Roman"/>
        </w:rPr>
        <w:t xml:space="preserve">Exclude healthcare personnel without evidence of </w:t>
      </w:r>
      <w:r w:rsidR="00CD0C44">
        <w:rPr>
          <w:rFonts w:eastAsia="Times New Roman"/>
        </w:rPr>
        <w:t>immunity from duty from day 12</w:t>
      </w:r>
      <w:r w:rsidR="003E2C28">
        <w:rPr>
          <w:rFonts w:eastAsia="Times New Roman"/>
        </w:rPr>
        <w:t>-25 after last exposure</w:t>
      </w:r>
      <w:r w:rsidR="000D4E8A">
        <w:rPr>
          <w:rFonts w:eastAsia="Times New Roman"/>
        </w:rPr>
        <w:t>. </w:t>
      </w:r>
    </w:p>
    <w:p w:rsidR="00AB4F90" w:rsidRDefault="000D4E8A" w:rsidP="000D4E8A">
      <w:pPr>
        <w:spacing w:before="100" w:beforeAutospacing="1" w:after="100" w:afterAutospacing="1"/>
        <w:rPr>
          <w:b/>
          <w:u w:val="single"/>
        </w:rPr>
      </w:pPr>
      <w:r w:rsidRPr="00431BF7">
        <w:rPr>
          <w:rFonts w:eastAsia="Times New Roman" w:cs="Times New Roman"/>
          <w:lang w:val="en"/>
        </w:rPr>
        <w:t xml:space="preserve">People suspected of having </w:t>
      </w:r>
      <w:r w:rsidR="003E2C28">
        <w:rPr>
          <w:rFonts w:eastAsia="Times New Roman" w:cs="Times New Roman"/>
          <w:lang w:val="en"/>
        </w:rPr>
        <w:t>mump</w:t>
      </w:r>
      <w:r>
        <w:rPr>
          <w:rFonts w:eastAsia="Times New Roman" w:cs="Times New Roman"/>
          <w:lang w:val="en"/>
        </w:rPr>
        <w:t>s</w:t>
      </w:r>
      <w:r w:rsidRPr="00431BF7">
        <w:rPr>
          <w:rFonts w:eastAsia="Times New Roman" w:cs="Times New Roman"/>
          <w:lang w:val="en"/>
        </w:rPr>
        <w:t xml:space="preserve"> should be told to stay home from work, school, daycare, and any public outings (e.g</w:t>
      </w:r>
      <w:r>
        <w:rPr>
          <w:rFonts w:eastAsia="Times New Roman" w:cs="Times New Roman"/>
          <w:lang w:val="en"/>
        </w:rPr>
        <w:t>.</w:t>
      </w:r>
      <w:r w:rsidR="0064765A">
        <w:rPr>
          <w:rFonts w:eastAsia="Times New Roman" w:cs="Times New Roman"/>
          <w:lang w:val="en"/>
        </w:rPr>
        <w:t>,</w:t>
      </w:r>
      <w:r w:rsidRPr="00431BF7">
        <w:rPr>
          <w:rFonts w:eastAsia="Times New Roman" w:cs="Times New Roman"/>
          <w:lang w:val="en"/>
        </w:rPr>
        <w:t xml:space="preserve"> church, grocery store) until </w:t>
      </w:r>
      <w:r w:rsidR="003E2C28">
        <w:rPr>
          <w:rFonts w:eastAsia="Times New Roman" w:cs="Times New Roman"/>
          <w:lang w:val="en"/>
        </w:rPr>
        <w:t xml:space="preserve">five days </w:t>
      </w:r>
      <w:r>
        <w:rPr>
          <w:rFonts w:eastAsia="Times New Roman" w:cs="Times New Roman"/>
          <w:lang w:val="en"/>
        </w:rPr>
        <w:t>have passed</w:t>
      </w:r>
      <w:r w:rsidR="003E2C28">
        <w:rPr>
          <w:rFonts w:eastAsia="Times New Roman" w:cs="Times New Roman"/>
          <w:lang w:val="en"/>
        </w:rPr>
        <w:t xml:space="preserve"> since symptom onset</w:t>
      </w:r>
      <w:r>
        <w:rPr>
          <w:rFonts w:eastAsia="Times New Roman" w:cs="Times New Roman"/>
          <w:lang w:val="en"/>
        </w:rPr>
        <w:t>.</w:t>
      </w:r>
      <w:r w:rsidRPr="00431BF7">
        <w:rPr>
          <w:rFonts w:eastAsia="Times New Roman" w:cs="Times New Roman"/>
          <w:lang w:val="en"/>
        </w:rPr>
        <w:t xml:space="preserve"> </w:t>
      </w:r>
      <w:r>
        <w:rPr>
          <w:rFonts w:eastAsia="Times New Roman" w:cs="Times New Roman"/>
          <w:lang w:val="en"/>
        </w:rPr>
        <w:t xml:space="preserve">People </w:t>
      </w:r>
      <w:r w:rsidR="003E2C28">
        <w:rPr>
          <w:rFonts w:eastAsia="Times New Roman" w:cs="Times New Roman"/>
          <w:lang w:val="en"/>
        </w:rPr>
        <w:t>that have been exposed to mump</w:t>
      </w:r>
      <w:r>
        <w:rPr>
          <w:rFonts w:eastAsia="Times New Roman" w:cs="Times New Roman"/>
          <w:lang w:val="en"/>
        </w:rPr>
        <w:t xml:space="preserve">s and are not immune </w:t>
      </w:r>
      <w:r w:rsidR="003E2C28">
        <w:rPr>
          <w:rFonts w:eastAsia="Times New Roman" w:cs="Times New Roman"/>
          <w:lang w:val="en"/>
        </w:rPr>
        <w:t>sh</w:t>
      </w:r>
      <w:r>
        <w:rPr>
          <w:rFonts w:eastAsia="Times New Roman" w:cs="Times New Roman"/>
          <w:lang w:val="en"/>
        </w:rPr>
        <w:t>ould be ad</w:t>
      </w:r>
      <w:r w:rsidR="00CD0C44">
        <w:rPr>
          <w:rFonts w:eastAsia="Times New Roman" w:cs="Times New Roman"/>
          <w:lang w:val="en"/>
        </w:rPr>
        <w:t>vised to stay home from day 12</w:t>
      </w:r>
      <w:r w:rsidR="003E2C28">
        <w:rPr>
          <w:rFonts w:eastAsia="Times New Roman" w:cs="Times New Roman"/>
          <w:lang w:val="en"/>
        </w:rPr>
        <w:t>-25</w:t>
      </w:r>
      <w:r>
        <w:rPr>
          <w:rFonts w:eastAsia="Times New Roman" w:cs="Times New Roman"/>
          <w:lang w:val="en"/>
        </w:rPr>
        <w:t xml:space="preserve"> after exposure.</w:t>
      </w:r>
    </w:p>
    <w:p w:rsidR="00AB4F90" w:rsidRPr="006C7DA7" w:rsidRDefault="00AB4F90" w:rsidP="00BC061D">
      <w:pPr>
        <w:spacing w:after="0"/>
      </w:pPr>
      <w:r w:rsidRPr="006C7DA7">
        <w:rPr>
          <w:b/>
          <w:u w:val="single"/>
        </w:rPr>
        <w:t>Lab Confirmation Tests:</w:t>
      </w:r>
      <w:r w:rsidRPr="006C7DA7">
        <w:t xml:space="preserve"> </w:t>
      </w:r>
    </w:p>
    <w:p w:rsidR="00AB4F90" w:rsidRDefault="00AB4F90" w:rsidP="00BC061D">
      <w:pPr>
        <w:numPr>
          <w:ilvl w:val="0"/>
          <w:numId w:val="12"/>
        </w:numPr>
        <w:spacing w:after="0"/>
      </w:pPr>
      <w:r w:rsidRPr="0029638E">
        <w:lastRenderedPageBreak/>
        <w:t>Testi</w:t>
      </w:r>
      <w:r w:rsidR="002F41E9">
        <w:t>ng for mump</w:t>
      </w:r>
      <w:r w:rsidRPr="0029638E">
        <w:t xml:space="preserve">s should be done in patients </w:t>
      </w:r>
      <w:r w:rsidR="002F41E9">
        <w:t>with parotitis or orchitis without other clinical explanation, especially those that are unvaccinated, have an unknown vaccination history, and/or have been exposed to someone with mumps.</w:t>
      </w:r>
      <w:r w:rsidRPr="0029638E">
        <w:t xml:space="preserve"> </w:t>
      </w:r>
    </w:p>
    <w:p w:rsidR="00AB4F90" w:rsidRDefault="00AB4F90" w:rsidP="00BC061D">
      <w:pPr>
        <w:numPr>
          <w:ilvl w:val="0"/>
          <w:numId w:val="12"/>
        </w:numPr>
        <w:spacing w:after="0"/>
      </w:pPr>
      <w:r w:rsidRPr="00BF3B19">
        <w:t>A blood s</w:t>
      </w:r>
      <w:r w:rsidR="002F41E9">
        <w:t xml:space="preserve">pecimen for serology and buccal </w:t>
      </w:r>
      <w:r w:rsidRPr="00BF3B19">
        <w:t xml:space="preserve">swab for </w:t>
      </w:r>
      <w:r>
        <w:t xml:space="preserve">PCR </w:t>
      </w:r>
      <w:r w:rsidRPr="00BF3B19">
        <w:t xml:space="preserve">should be collected at </w:t>
      </w:r>
      <w:r w:rsidRPr="000D4E8A">
        <w:t xml:space="preserve">the </w:t>
      </w:r>
      <w:r w:rsidRPr="000D4E8A">
        <w:rPr>
          <w:bCs/>
        </w:rPr>
        <w:t>first contact</w:t>
      </w:r>
      <w:r w:rsidRPr="000D4E8A">
        <w:t xml:space="preserve"> with</w:t>
      </w:r>
      <w:r w:rsidR="002F41E9">
        <w:t xml:space="preserve"> a suspected mump</w:t>
      </w:r>
      <w:r w:rsidRPr="00BF3B19">
        <w:t>s case.</w:t>
      </w:r>
      <w:r>
        <w:t xml:space="preserve"> </w:t>
      </w:r>
    </w:p>
    <w:p w:rsidR="00AB1E66" w:rsidRDefault="00AB1E66" w:rsidP="00AB1E66">
      <w:pPr>
        <w:spacing w:after="0"/>
        <w:ind w:left="720"/>
      </w:pPr>
    </w:p>
    <w:p w:rsidR="00AB4F90" w:rsidRPr="00AB1E66" w:rsidRDefault="00AB1E66" w:rsidP="00BC061D">
      <w:pPr>
        <w:spacing w:after="0"/>
        <w:rPr>
          <w:b/>
          <w:u w:val="single"/>
          <w:lang w:val="en"/>
        </w:rPr>
      </w:pPr>
      <w:r>
        <w:rPr>
          <w:b/>
          <w:u w:val="single"/>
          <w:lang w:val="en"/>
        </w:rPr>
        <w:t>Treatment and Post-exposure Prophylaxis:</w:t>
      </w:r>
      <w:r>
        <w:rPr>
          <w:b/>
          <w:lang w:val="en"/>
        </w:rPr>
        <w:t xml:space="preserve"> </w:t>
      </w:r>
      <w:r w:rsidR="002F41E9" w:rsidRPr="00AB1E66">
        <w:rPr>
          <w:lang w:val="en"/>
        </w:rPr>
        <w:t>Currently the</w:t>
      </w:r>
      <w:r w:rsidR="00CD0C44">
        <w:rPr>
          <w:lang w:val="en"/>
        </w:rPr>
        <w:t>re is no treatment o</w:t>
      </w:r>
      <w:r w:rsidR="002F41E9" w:rsidRPr="00AB1E66">
        <w:rPr>
          <w:lang w:val="en"/>
        </w:rPr>
        <w:t>r routine post-exposure prophylaxis recommendation</w:t>
      </w:r>
      <w:r w:rsidR="00BE0122">
        <w:rPr>
          <w:lang w:val="en"/>
        </w:rPr>
        <w:t xml:space="preserve"> for mumps</w:t>
      </w:r>
      <w:r w:rsidR="002F41E9" w:rsidRPr="00AB1E66">
        <w:rPr>
          <w:lang w:val="en"/>
        </w:rPr>
        <w:t xml:space="preserve">. Un- or undervaccinated individuals should be brought up to date with MMR vaccine. In certain outbreak settings, a third dose of MMR may be recommended. </w:t>
      </w:r>
    </w:p>
    <w:p w:rsidR="00AB1E66" w:rsidRPr="002F41E9" w:rsidRDefault="00AB1E66" w:rsidP="00BC061D">
      <w:pPr>
        <w:spacing w:after="0"/>
        <w:rPr>
          <w:lang w:val="en"/>
        </w:rPr>
      </w:pPr>
    </w:p>
    <w:p w:rsidR="00AB4F90" w:rsidRDefault="00BC061D" w:rsidP="00BC061D">
      <w:pPr>
        <w:spacing w:after="0"/>
      </w:pPr>
      <w:r>
        <w:rPr>
          <w:b/>
          <w:u w:val="single"/>
        </w:rPr>
        <w:t xml:space="preserve">Routine </w:t>
      </w:r>
      <w:r w:rsidR="00AB4F90" w:rsidRPr="00431BF7">
        <w:rPr>
          <w:b/>
          <w:u w:val="single"/>
        </w:rPr>
        <w:t>Vaccination</w:t>
      </w:r>
      <w:r w:rsidR="00AB4F90">
        <w:rPr>
          <w:b/>
          <w:u w:val="single"/>
        </w:rPr>
        <w:t>:</w:t>
      </w:r>
      <w:r w:rsidR="00AB4F90">
        <w:rPr>
          <w:b/>
        </w:rPr>
        <w:t xml:space="preserve"> </w:t>
      </w:r>
      <w:r w:rsidR="00AB4F90">
        <w:t>All patients sh</w:t>
      </w:r>
      <w:r w:rsidR="00AB1E66">
        <w:t>ould be kept current with mump</w:t>
      </w:r>
      <w:r w:rsidR="00AB4F90">
        <w:t xml:space="preserve">s vaccination. Check the vaccination history of all patients and offer vaccine to anyone that is not up to date with the vaccine schedule. </w:t>
      </w:r>
      <w:r w:rsidR="00AB4F90" w:rsidRPr="00BF3B19">
        <w:t>Maintaining high two-dose MMR vaccination</w:t>
      </w:r>
      <w:r w:rsidR="00780B0C">
        <w:t xml:space="preserve"> coverage in communities</w:t>
      </w:r>
      <w:r w:rsidR="00AB4F90" w:rsidRPr="00BF3B19">
        <w:t xml:space="preserve"> remains the most effe</w:t>
      </w:r>
      <w:r w:rsidR="00AB4F90">
        <w:t>ctive way to prevent outbreaks.</w:t>
      </w:r>
    </w:p>
    <w:p w:rsidR="00545E5D" w:rsidRDefault="006C7DA7" w:rsidP="00BC061D">
      <w:pPr>
        <w:spacing w:before="100" w:beforeAutospacing="1" w:after="100" w:afterAutospacing="1"/>
      </w:pPr>
      <w:bookmarkStart w:id="1" w:name="general"/>
      <w:bookmarkEnd w:id="1"/>
      <w:r>
        <w:rPr>
          <w:lang w:val="en"/>
        </w:rPr>
        <w:t>Health Authority Signature Block</w:t>
      </w:r>
    </w:p>
    <w:sectPr w:rsidR="00545E5D" w:rsidSect="003A24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BAA"/>
    <w:multiLevelType w:val="hybridMultilevel"/>
    <w:tmpl w:val="495E2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E781B7A"/>
    <w:multiLevelType w:val="multilevel"/>
    <w:tmpl w:val="9670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20CC9"/>
    <w:multiLevelType w:val="hybridMultilevel"/>
    <w:tmpl w:val="06BA8144"/>
    <w:lvl w:ilvl="0" w:tplc="9E76B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F23F3"/>
    <w:multiLevelType w:val="hybridMultilevel"/>
    <w:tmpl w:val="754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C67847"/>
    <w:multiLevelType w:val="hybridMultilevel"/>
    <w:tmpl w:val="247C0900"/>
    <w:lvl w:ilvl="0" w:tplc="09C6313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D86D73"/>
    <w:multiLevelType w:val="hybridMultilevel"/>
    <w:tmpl w:val="3B7E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42540"/>
    <w:multiLevelType w:val="hybridMultilevel"/>
    <w:tmpl w:val="1B6E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B5E59"/>
    <w:multiLevelType w:val="multilevel"/>
    <w:tmpl w:val="6A04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14EEE"/>
    <w:multiLevelType w:val="hybridMultilevel"/>
    <w:tmpl w:val="7F5432F2"/>
    <w:lvl w:ilvl="0" w:tplc="09C631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3E0E3E"/>
    <w:multiLevelType w:val="multilevel"/>
    <w:tmpl w:val="0BC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934E6"/>
    <w:multiLevelType w:val="hybridMultilevel"/>
    <w:tmpl w:val="5442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60092"/>
    <w:multiLevelType w:val="hybridMultilevel"/>
    <w:tmpl w:val="06B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002DC"/>
    <w:multiLevelType w:val="hybridMultilevel"/>
    <w:tmpl w:val="B5AE5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A46E44"/>
    <w:multiLevelType w:val="multilevel"/>
    <w:tmpl w:val="D47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B34BEB"/>
    <w:multiLevelType w:val="hybridMultilevel"/>
    <w:tmpl w:val="CB18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4"/>
  </w:num>
  <w:num w:numId="6">
    <w:abstractNumId w:val="3"/>
  </w:num>
  <w:num w:numId="7">
    <w:abstractNumId w:val="11"/>
  </w:num>
  <w:num w:numId="8">
    <w:abstractNumId w:val="1"/>
  </w:num>
  <w:num w:numId="9">
    <w:abstractNumId w:val="6"/>
  </w:num>
  <w:num w:numId="10">
    <w:abstractNumId w:val="13"/>
  </w:num>
  <w:num w:numId="11">
    <w:abstractNumId w:val="12"/>
  </w:num>
  <w:num w:numId="12">
    <w:abstractNumId w:val="10"/>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5D"/>
    <w:rsid w:val="0008592F"/>
    <w:rsid w:val="000D4E8A"/>
    <w:rsid w:val="0018479F"/>
    <w:rsid w:val="001C6953"/>
    <w:rsid w:val="0029638E"/>
    <w:rsid w:val="002C2DBC"/>
    <w:rsid w:val="002E786C"/>
    <w:rsid w:val="002F41E9"/>
    <w:rsid w:val="003439EC"/>
    <w:rsid w:val="00352A4D"/>
    <w:rsid w:val="003A24B9"/>
    <w:rsid w:val="003C23C4"/>
    <w:rsid w:val="003D4BB3"/>
    <w:rsid w:val="003E2C28"/>
    <w:rsid w:val="003F1769"/>
    <w:rsid w:val="0042086C"/>
    <w:rsid w:val="00431BF7"/>
    <w:rsid w:val="00487932"/>
    <w:rsid w:val="00532BE9"/>
    <w:rsid w:val="0054248D"/>
    <w:rsid w:val="00545E5D"/>
    <w:rsid w:val="00573ECE"/>
    <w:rsid w:val="00576944"/>
    <w:rsid w:val="00591E2A"/>
    <w:rsid w:val="005C2EBA"/>
    <w:rsid w:val="005D73B3"/>
    <w:rsid w:val="00634723"/>
    <w:rsid w:val="0064765A"/>
    <w:rsid w:val="006B5943"/>
    <w:rsid w:val="006C7DA7"/>
    <w:rsid w:val="006E4469"/>
    <w:rsid w:val="00780B0C"/>
    <w:rsid w:val="007E32C7"/>
    <w:rsid w:val="00815E8F"/>
    <w:rsid w:val="0083569D"/>
    <w:rsid w:val="00866954"/>
    <w:rsid w:val="008C11BB"/>
    <w:rsid w:val="008C7B19"/>
    <w:rsid w:val="009102D2"/>
    <w:rsid w:val="009D574F"/>
    <w:rsid w:val="009E0C6C"/>
    <w:rsid w:val="00A96E48"/>
    <w:rsid w:val="00AB1E66"/>
    <w:rsid w:val="00AB4F90"/>
    <w:rsid w:val="00AC4A5E"/>
    <w:rsid w:val="00B670F3"/>
    <w:rsid w:val="00B71598"/>
    <w:rsid w:val="00BC061D"/>
    <w:rsid w:val="00BE0122"/>
    <w:rsid w:val="00BF3B19"/>
    <w:rsid w:val="00C73DBB"/>
    <w:rsid w:val="00C75F87"/>
    <w:rsid w:val="00CD0C44"/>
    <w:rsid w:val="00CF2980"/>
    <w:rsid w:val="00CF38EE"/>
    <w:rsid w:val="00E21847"/>
    <w:rsid w:val="00E2399D"/>
    <w:rsid w:val="00ED34FF"/>
    <w:rsid w:val="00F17D44"/>
    <w:rsid w:val="00F21017"/>
    <w:rsid w:val="00F24634"/>
    <w:rsid w:val="00F5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5D"/>
    <w:pPr>
      <w:ind w:left="720"/>
      <w:contextualSpacing/>
    </w:pPr>
  </w:style>
  <w:style w:type="character" w:styleId="Hyperlink">
    <w:name w:val="Hyperlink"/>
    <w:basedOn w:val="DefaultParagraphFont"/>
    <w:uiPriority w:val="99"/>
    <w:unhideWhenUsed/>
    <w:rsid w:val="002E786C"/>
    <w:rPr>
      <w:color w:val="0000FF" w:themeColor="hyperlink"/>
      <w:u w:val="single"/>
    </w:rPr>
  </w:style>
  <w:style w:type="paragraph" w:styleId="BalloonText">
    <w:name w:val="Balloon Text"/>
    <w:basedOn w:val="Normal"/>
    <w:link w:val="BalloonTextChar"/>
    <w:uiPriority w:val="99"/>
    <w:semiHidden/>
    <w:unhideWhenUsed/>
    <w:rsid w:val="003D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B3"/>
    <w:rPr>
      <w:rFonts w:ascii="Tahoma" w:hAnsi="Tahoma" w:cs="Tahoma"/>
      <w:sz w:val="16"/>
      <w:szCs w:val="16"/>
    </w:rPr>
  </w:style>
  <w:style w:type="character" w:styleId="FollowedHyperlink">
    <w:name w:val="FollowedHyperlink"/>
    <w:basedOn w:val="DefaultParagraphFont"/>
    <w:uiPriority w:val="99"/>
    <w:semiHidden/>
    <w:unhideWhenUsed/>
    <w:rsid w:val="003D4BB3"/>
    <w:rPr>
      <w:color w:val="800080" w:themeColor="followedHyperlink"/>
      <w:u w:val="single"/>
    </w:rPr>
  </w:style>
  <w:style w:type="paragraph" w:styleId="NormalWeb">
    <w:name w:val="Normal (Web)"/>
    <w:basedOn w:val="Normal"/>
    <w:uiPriority w:val="99"/>
    <w:semiHidden/>
    <w:unhideWhenUsed/>
    <w:rsid w:val="006B59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C11BB"/>
    <w:rPr>
      <w:sz w:val="16"/>
      <w:szCs w:val="16"/>
    </w:rPr>
  </w:style>
  <w:style w:type="paragraph" w:styleId="CommentText">
    <w:name w:val="annotation text"/>
    <w:basedOn w:val="Normal"/>
    <w:link w:val="CommentTextChar"/>
    <w:uiPriority w:val="99"/>
    <w:semiHidden/>
    <w:unhideWhenUsed/>
    <w:rsid w:val="008C11BB"/>
    <w:pPr>
      <w:spacing w:line="240" w:lineRule="auto"/>
    </w:pPr>
    <w:rPr>
      <w:sz w:val="20"/>
      <w:szCs w:val="20"/>
    </w:rPr>
  </w:style>
  <w:style w:type="character" w:customStyle="1" w:styleId="CommentTextChar">
    <w:name w:val="Comment Text Char"/>
    <w:basedOn w:val="DefaultParagraphFont"/>
    <w:link w:val="CommentText"/>
    <w:uiPriority w:val="99"/>
    <w:semiHidden/>
    <w:rsid w:val="008C11BB"/>
    <w:rPr>
      <w:sz w:val="20"/>
      <w:szCs w:val="20"/>
    </w:rPr>
  </w:style>
  <w:style w:type="paragraph" w:styleId="CommentSubject">
    <w:name w:val="annotation subject"/>
    <w:basedOn w:val="CommentText"/>
    <w:next w:val="CommentText"/>
    <w:link w:val="CommentSubjectChar"/>
    <w:uiPriority w:val="99"/>
    <w:semiHidden/>
    <w:unhideWhenUsed/>
    <w:rsid w:val="008C11BB"/>
    <w:rPr>
      <w:b/>
      <w:bCs/>
    </w:rPr>
  </w:style>
  <w:style w:type="character" w:customStyle="1" w:styleId="CommentSubjectChar">
    <w:name w:val="Comment Subject Char"/>
    <w:basedOn w:val="CommentTextChar"/>
    <w:link w:val="CommentSubject"/>
    <w:uiPriority w:val="99"/>
    <w:semiHidden/>
    <w:rsid w:val="008C11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5D"/>
    <w:pPr>
      <w:ind w:left="720"/>
      <w:contextualSpacing/>
    </w:pPr>
  </w:style>
  <w:style w:type="character" w:styleId="Hyperlink">
    <w:name w:val="Hyperlink"/>
    <w:basedOn w:val="DefaultParagraphFont"/>
    <w:uiPriority w:val="99"/>
    <w:unhideWhenUsed/>
    <w:rsid w:val="002E786C"/>
    <w:rPr>
      <w:color w:val="0000FF" w:themeColor="hyperlink"/>
      <w:u w:val="single"/>
    </w:rPr>
  </w:style>
  <w:style w:type="paragraph" w:styleId="BalloonText">
    <w:name w:val="Balloon Text"/>
    <w:basedOn w:val="Normal"/>
    <w:link w:val="BalloonTextChar"/>
    <w:uiPriority w:val="99"/>
    <w:semiHidden/>
    <w:unhideWhenUsed/>
    <w:rsid w:val="003D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B3"/>
    <w:rPr>
      <w:rFonts w:ascii="Tahoma" w:hAnsi="Tahoma" w:cs="Tahoma"/>
      <w:sz w:val="16"/>
      <w:szCs w:val="16"/>
    </w:rPr>
  </w:style>
  <w:style w:type="character" w:styleId="FollowedHyperlink">
    <w:name w:val="FollowedHyperlink"/>
    <w:basedOn w:val="DefaultParagraphFont"/>
    <w:uiPriority w:val="99"/>
    <w:semiHidden/>
    <w:unhideWhenUsed/>
    <w:rsid w:val="003D4BB3"/>
    <w:rPr>
      <w:color w:val="800080" w:themeColor="followedHyperlink"/>
      <w:u w:val="single"/>
    </w:rPr>
  </w:style>
  <w:style w:type="paragraph" w:styleId="NormalWeb">
    <w:name w:val="Normal (Web)"/>
    <w:basedOn w:val="Normal"/>
    <w:uiPriority w:val="99"/>
    <w:semiHidden/>
    <w:unhideWhenUsed/>
    <w:rsid w:val="006B59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C11BB"/>
    <w:rPr>
      <w:sz w:val="16"/>
      <w:szCs w:val="16"/>
    </w:rPr>
  </w:style>
  <w:style w:type="paragraph" w:styleId="CommentText">
    <w:name w:val="annotation text"/>
    <w:basedOn w:val="Normal"/>
    <w:link w:val="CommentTextChar"/>
    <w:uiPriority w:val="99"/>
    <w:semiHidden/>
    <w:unhideWhenUsed/>
    <w:rsid w:val="008C11BB"/>
    <w:pPr>
      <w:spacing w:line="240" w:lineRule="auto"/>
    </w:pPr>
    <w:rPr>
      <w:sz w:val="20"/>
      <w:szCs w:val="20"/>
    </w:rPr>
  </w:style>
  <w:style w:type="character" w:customStyle="1" w:styleId="CommentTextChar">
    <w:name w:val="Comment Text Char"/>
    <w:basedOn w:val="DefaultParagraphFont"/>
    <w:link w:val="CommentText"/>
    <w:uiPriority w:val="99"/>
    <w:semiHidden/>
    <w:rsid w:val="008C11BB"/>
    <w:rPr>
      <w:sz w:val="20"/>
      <w:szCs w:val="20"/>
    </w:rPr>
  </w:style>
  <w:style w:type="paragraph" w:styleId="CommentSubject">
    <w:name w:val="annotation subject"/>
    <w:basedOn w:val="CommentText"/>
    <w:next w:val="CommentText"/>
    <w:link w:val="CommentSubjectChar"/>
    <w:uiPriority w:val="99"/>
    <w:semiHidden/>
    <w:unhideWhenUsed/>
    <w:rsid w:val="008C11BB"/>
    <w:rPr>
      <w:b/>
      <w:bCs/>
    </w:rPr>
  </w:style>
  <w:style w:type="character" w:customStyle="1" w:styleId="CommentSubjectChar">
    <w:name w:val="Comment Subject Char"/>
    <w:basedOn w:val="CommentTextChar"/>
    <w:link w:val="CommentSubject"/>
    <w:uiPriority w:val="99"/>
    <w:semiHidden/>
    <w:rsid w:val="008C1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085">
      <w:bodyDiv w:val="1"/>
      <w:marLeft w:val="0"/>
      <w:marRight w:val="0"/>
      <w:marTop w:val="0"/>
      <w:marBottom w:val="0"/>
      <w:divBdr>
        <w:top w:val="none" w:sz="0" w:space="0" w:color="auto"/>
        <w:left w:val="none" w:sz="0" w:space="0" w:color="auto"/>
        <w:bottom w:val="none" w:sz="0" w:space="0" w:color="auto"/>
        <w:right w:val="none" w:sz="0" w:space="0" w:color="auto"/>
      </w:divBdr>
    </w:div>
    <w:div w:id="457996827">
      <w:bodyDiv w:val="1"/>
      <w:marLeft w:val="0"/>
      <w:marRight w:val="0"/>
      <w:marTop w:val="0"/>
      <w:marBottom w:val="0"/>
      <w:divBdr>
        <w:top w:val="none" w:sz="0" w:space="0" w:color="auto"/>
        <w:left w:val="none" w:sz="0" w:space="0" w:color="auto"/>
        <w:bottom w:val="none" w:sz="0" w:space="0" w:color="auto"/>
        <w:right w:val="none" w:sz="0" w:space="0" w:color="auto"/>
      </w:divBdr>
    </w:div>
    <w:div w:id="716126190">
      <w:bodyDiv w:val="1"/>
      <w:marLeft w:val="0"/>
      <w:marRight w:val="0"/>
      <w:marTop w:val="0"/>
      <w:marBottom w:val="0"/>
      <w:divBdr>
        <w:top w:val="none" w:sz="0" w:space="0" w:color="auto"/>
        <w:left w:val="none" w:sz="0" w:space="0" w:color="auto"/>
        <w:bottom w:val="none" w:sz="0" w:space="0" w:color="auto"/>
        <w:right w:val="none" w:sz="0" w:space="0" w:color="auto"/>
      </w:divBdr>
      <w:divsChild>
        <w:div w:id="287705423">
          <w:marLeft w:val="0"/>
          <w:marRight w:val="0"/>
          <w:marTop w:val="0"/>
          <w:marBottom w:val="0"/>
          <w:divBdr>
            <w:top w:val="none" w:sz="0" w:space="0" w:color="auto"/>
            <w:left w:val="none" w:sz="0" w:space="0" w:color="auto"/>
            <w:bottom w:val="none" w:sz="0" w:space="0" w:color="auto"/>
            <w:right w:val="none" w:sz="0" w:space="0" w:color="auto"/>
          </w:divBdr>
          <w:divsChild>
            <w:div w:id="1718823025">
              <w:marLeft w:val="0"/>
              <w:marRight w:val="0"/>
              <w:marTop w:val="0"/>
              <w:marBottom w:val="0"/>
              <w:divBdr>
                <w:top w:val="none" w:sz="0" w:space="0" w:color="auto"/>
                <w:left w:val="none" w:sz="0" w:space="0" w:color="auto"/>
                <w:bottom w:val="none" w:sz="0" w:space="0" w:color="auto"/>
                <w:right w:val="none" w:sz="0" w:space="0" w:color="auto"/>
              </w:divBdr>
              <w:divsChild>
                <w:div w:id="1065690391">
                  <w:marLeft w:val="0"/>
                  <w:marRight w:val="0"/>
                  <w:marTop w:val="0"/>
                  <w:marBottom w:val="0"/>
                  <w:divBdr>
                    <w:top w:val="none" w:sz="0" w:space="0" w:color="auto"/>
                    <w:left w:val="none" w:sz="0" w:space="0" w:color="auto"/>
                    <w:bottom w:val="none" w:sz="0" w:space="0" w:color="auto"/>
                    <w:right w:val="none" w:sz="0" w:space="0" w:color="auto"/>
                  </w:divBdr>
                  <w:divsChild>
                    <w:div w:id="1970697242">
                      <w:marLeft w:val="0"/>
                      <w:marRight w:val="0"/>
                      <w:marTop w:val="0"/>
                      <w:marBottom w:val="0"/>
                      <w:divBdr>
                        <w:top w:val="none" w:sz="0" w:space="0" w:color="auto"/>
                        <w:left w:val="none" w:sz="0" w:space="0" w:color="auto"/>
                        <w:bottom w:val="none" w:sz="0" w:space="0" w:color="auto"/>
                        <w:right w:val="none" w:sz="0" w:space="0" w:color="auto"/>
                      </w:divBdr>
                      <w:divsChild>
                        <w:div w:id="504393976">
                          <w:marLeft w:val="0"/>
                          <w:marRight w:val="0"/>
                          <w:marTop w:val="0"/>
                          <w:marBottom w:val="0"/>
                          <w:divBdr>
                            <w:top w:val="none" w:sz="0" w:space="0" w:color="auto"/>
                            <w:left w:val="none" w:sz="0" w:space="0" w:color="auto"/>
                            <w:bottom w:val="none" w:sz="0" w:space="0" w:color="auto"/>
                            <w:right w:val="none" w:sz="0" w:space="0" w:color="auto"/>
                          </w:divBdr>
                          <w:divsChild>
                            <w:div w:id="1680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6081">
      <w:bodyDiv w:val="1"/>
      <w:marLeft w:val="0"/>
      <w:marRight w:val="0"/>
      <w:marTop w:val="0"/>
      <w:marBottom w:val="0"/>
      <w:divBdr>
        <w:top w:val="none" w:sz="0" w:space="0" w:color="auto"/>
        <w:left w:val="none" w:sz="0" w:space="0" w:color="auto"/>
        <w:bottom w:val="none" w:sz="0" w:space="0" w:color="auto"/>
        <w:right w:val="none" w:sz="0" w:space="0" w:color="auto"/>
      </w:divBdr>
    </w:div>
    <w:div w:id="767847798">
      <w:bodyDiv w:val="1"/>
      <w:marLeft w:val="0"/>
      <w:marRight w:val="0"/>
      <w:marTop w:val="0"/>
      <w:marBottom w:val="0"/>
      <w:divBdr>
        <w:top w:val="none" w:sz="0" w:space="0" w:color="auto"/>
        <w:left w:val="none" w:sz="0" w:space="0" w:color="auto"/>
        <w:bottom w:val="none" w:sz="0" w:space="0" w:color="auto"/>
        <w:right w:val="none" w:sz="0" w:space="0" w:color="auto"/>
      </w:divBdr>
      <w:divsChild>
        <w:div w:id="395779826">
          <w:marLeft w:val="0"/>
          <w:marRight w:val="0"/>
          <w:marTop w:val="0"/>
          <w:marBottom w:val="0"/>
          <w:divBdr>
            <w:top w:val="none" w:sz="0" w:space="0" w:color="auto"/>
            <w:left w:val="none" w:sz="0" w:space="0" w:color="auto"/>
            <w:bottom w:val="none" w:sz="0" w:space="0" w:color="auto"/>
            <w:right w:val="none" w:sz="0" w:space="0" w:color="auto"/>
          </w:divBdr>
          <w:divsChild>
            <w:div w:id="1921060258">
              <w:marLeft w:val="0"/>
              <w:marRight w:val="0"/>
              <w:marTop w:val="0"/>
              <w:marBottom w:val="0"/>
              <w:divBdr>
                <w:top w:val="none" w:sz="0" w:space="0" w:color="auto"/>
                <w:left w:val="none" w:sz="0" w:space="0" w:color="auto"/>
                <w:bottom w:val="none" w:sz="0" w:space="0" w:color="auto"/>
                <w:right w:val="none" w:sz="0" w:space="0" w:color="auto"/>
              </w:divBdr>
              <w:divsChild>
                <w:div w:id="2068138532">
                  <w:marLeft w:val="0"/>
                  <w:marRight w:val="0"/>
                  <w:marTop w:val="0"/>
                  <w:marBottom w:val="0"/>
                  <w:divBdr>
                    <w:top w:val="none" w:sz="0" w:space="0" w:color="auto"/>
                    <w:left w:val="none" w:sz="0" w:space="0" w:color="auto"/>
                    <w:bottom w:val="none" w:sz="0" w:space="0" w:color="auto"/>
                    <w:right w:val="none" w:sz="0" w:space="0" w:color="auto"/>
                  </w:divBdr>
                  <w:divsChild>
                    <w:div w:id="1931888151">
                      <w:marLeft w:val="0"/>
                      <w:marRight w:val="0"/>
                      <w:marTop w:val="0"/>
                      <w:marBottom w:val="0"/>
                      <w:divBdr>
                        <w:top w:val="none" w:sz="0" w:space="0" w:color="auto"/>
                        <w:left w:val="none" w:sz="0" w:space="0" w:color="auto"/>
                        <w:bottom w:val="none" w:sz="0" w:space="0" w:color="auto"/>
                        <w:right w:val="none" w:sz="0" w:space="0" w:color="auto"/>
                      </w:divBdr>
                      <w:divsChild>
                        <w:div w:id="1221675837">
                          <w:marLeft w:val="0"/>
                          <w:marRight w:val="0"/>
                          <w:marTop w:val="0"/>
                          <w:marBottom w:val="0"/>
                          <w:divBdr>
                            <w:top w:val="none" w:sz="0" w:space="0" w:color="auto"/>
                            <w:left w:val="none" w:sz="0" w:space="0" w:color="auto"/>
                            <w:bottom w:val="none" w:sz="0" w:space="0" w:color="auto"/>
                            <w:right w:val="none" w:sz="0" w:space="0" w:color="auto"/>
                          </w:divBdr>
                          <w:divsChild>
                            <w:div w:id="1649895496">
                              <w:marLeft w:val="0"/>
                              <w:marRight w:val="0"/>
                              <w:marTop w:val="0"/>
                              <w:marBottom w:val="0"/>
                              <w:divBdr>
                                <w:top w:val="none" w:sz="0" w:space="0" w:color="auto"/>
                                <w:left w:val="none" w:sz="0" w:space="0" w:color="auto"/>
                                <w:bottom w:val="none" w:sz="0" w:space="0" w:color="auto"/>
                                <w:right w:val="none" w:sz="0" w:space="0" w:color="auto"/>
                              </w:divBdr>
                              <w:divsChild>
                                <w:div w:id="624234706">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14451">
      <w:bodyDiv w:val="1"/>
      <w:marLeft w:val="0"/>
      <w:marRight w:val="0"/>
      <w:marTop w:val="0"/>
      <w:marBottom w:val="0"/>
      <w:divBdr>
        <w:top w:val="none" w:sz="0" w:space="0" w:color="auto"/>
        <w:left w:val="none" w:sz="0" w:space="0" w:color="auto"/>
        <w:bottom w:val="none" w:sz="0" w:space="0" w:color="auto"/>
        <w:right w:val="none" w:sz="0" w:space="0" w:color="auto"/>
      </w:divBdr>
    </w:div>
    <w:div w:id="879822944">
      <w:bodyDiv w:val="1"/>
      <w:marLeft w:val="0"/>
      <w:marRight w:val="0"/>
      <w:marTop w:val="0"/>
      <w:marBottom w:val="0"/>
      <w:divBdr>
        <w:top w:val="none" w:sz="0" w:space="0" w:color="auto"/>
        <w:left w:val="none" w:sz="0" w:space="0" w:color="auto"/>
        <w:bottom w:val="none" w:sz="0" w:space="0" w:color="auto"/>
        <w:right w:val="none" w:sz="0" w:space="0" w:color="auto"/>
      </w:divBdr>
      <w:divsChild>
        <w:div w:id="501625360">
          <w:marLeft w:val="0"/>
          <w:marRight w:val="0"/>
          <w:marTop w:val="0"/>
          <w:marBottom w:val="0"/>
          <w:divBdr>
            <w:top w:val="none" w:sz="0" w:space="0" w:color="auto"/>
            <w:left w:val="none" w:sz="0" w:space="0" w:color="auto"/>
            <w:bottom w:val="none" w:sz="0" w:space="0" w:color="auto"/>
            <w:right w:val="none" w:sz="0" w:space="0" w:color="auto"/>
          </w:divBdr>
          <w:divsChild>
            <w:div w:id="1664550066">
              <w:marLeft w:val="0"/>
              <w:marRight w:val="0"/>
              <w:marTop w:val="0"/>
              <w:marBottom w:val="0"/>
              <w:divBdr>
                <w:top w:val="none" w:sz="0" w:space="0" w:color="auto"/>
                <w:left w:val="none" w:sz="0" w:space="0" w:color="auto"/>
                <w:bottom w:val="none" w:sz="0" w:space="0" w:color="auto"/>
                <w:right w:val="none" w:sz="0" w:space="0" w:color="auto"/>
              </w:divBdr>
              <w:divsChild>
                <w:div w:id="763526936">
                  <w:marLeft w:val="0"/>
                  <w:marRight w:val="0"/>
                  <w:marTop w:val="0"/>
                  <w:marBottom w:val="0"/>
                  <w:divBdr>
                    <w:top w:val="none" w:sz="0" w:space="0" w:color="auto"/>
                    <w:left w:val="none" w:sz="0" w:space="0" w:color="auto"/>
                    <w:bottom w:val="none" w:sz="0" w:space="0" w:color="auto"/>
                    <w:right w:val="none" w:sz="0" w:space="0" w:color="auto"/>
                  </w:divBdr>
                  <w:divsChild>
                    <w:div w:id="48648362">
                      <w:marLeft w:val="0"/>
                      <w:marRight w:val="0"/>
                      <w:marTop w:val="0"/>
                      <w:marBottom w:val="0"/>
                      <w:divBdr>
                        <w:top w:val="none" w:sz="0" w:space="0" w:color="auto"/>
                        <w:left w:val="none" w:sz="0" w:space="0" w:color="auto"/>
                        <w:bottom w:val="none" w:sz="0" w:space="0" w:color="auto"/>
                        <w:right w:val="none" w:sz="0" w:space="0" w:color="auto"/>
                      </w:divBdr>
                      <w:divsChild>
                        <w:div w:id="863640027">
                          <w:marLeft w:val="0"/>
                          <w:marRight w:val="0"/>
                          <w:marTop w:val="0"/>
                          <w:marBottom w:val="0"/>
                          <w:divBdr>
                            <w:top w:val="none" w:sz="0" w:space="0" w:color="auto"/>
                            <w:left w:val="none" w:sz="0" w:space="0" w:color="auto"/>
                            <w:bottom w:val="none" w:sz="0" w:space="0" w:color="auto"/>
                            <w:right w:val="none" w:sz="0" w:space="0" w:color="auto"/>
                          </w:divBdr>
                          <w:divsChild>
                            <w:div w:id="1349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77681">
      <w:bodyDiv w:val="1"/>
      <w:marLeft w:val="0"/>
      <w:marRight w:val="0"/>
      <w:marTop w:val="0"/>
      <w:marBottom w:val="0"/>
      <w:divBdr>
        <w:top w:val="none" w:sz="0" w:space="0" w:color="auto"/>
        <w:left w:val="none" w:sz="0" w:space="0" w:color="auto"/>
        <w:bottom w:val="none" w:sz="0" w:space="0" w:color="auto"/>
        <w:right w:val="none" w:sz="0" w:space="0" w:color="auto"/>
      </w:divBdr>
    </w:div>
    <w:div w:id="1729496054">
      <w:bodyDiv w:val="1"/>
      <w:marLeft w:val="0"/>
      <w:marRight w:val="0"/>
      <w:marTop w:val="0"/>
      <w:marBottom w:val="0"/>
      <w:divBdr>
        <w:top w:val="none" w:sz="0" w:space="0" w:color="auto"/>
        <w:left w:val="none" w:sz="0" w:space="0" w:color="auto"/>
        <w:bottom w:val="none" w:sz="0" w:space="0" w:color="auto"/>
        <w:right w:val="none" w:sz="0" w:space="0" w:color="auto"/>
      </w:divBdr>
    </w:div>
    <w:div w:id="1795173627">
      <w:bodyDiv w:val="1"/>
      <w:marLeft w:val="0"/>
      <w:marRight w:val="0"/>
      <w:marTop w:val="0"/>
      <w:marBottom w:val="0"/>
      <w:divBdr>
        <w:top w:val="none" w:sz="0" w:space="0" w:color="auto"/>
        <w:left w:val="none" w:sz="0" w:space="0" w:color="auto"/>
        <w:bottom w:val="none" w:sz="0" w:space="0" w:color="auto"/>
        <w:right w:val="none" w:sz="0" w:space="0" w:color="auto"/>
      </w:divBdr>
      <w:divsChild>
        <w:div w:id="315569001">
          <w:marLeft w:val="0"/>
          <w:marRight w:val="0"/>
          <w:marTop w:val="0"/>
          <w:marBottom w:val="0"/>
          <w:divBdr>
            <w:top w:val="none" w:sz="0" w:space="0" w:color="auto"/>
            <w:left w:val="none" w:sz="0" w:space="0" w:color="auto"/>
            <w:bottom w:val="none" w:sz="0" w:space="0" w:color="auto"/>
            <w:right w:val="none" w:sz="0" w:space="0" w:color="auto"/>
          </w:divBdr>
          <w:divsChild>
            <w:div w:id="75520253">
              <w:marLeft w:val="0"/>
              <w:marRight w:val="0"/>
              <w:marTop w:val="0"/>
              <w:marBottom w:val="0"/>
              <w:divBdr>
                <w:top w:val="none" w:sz="0" w:space="0" w:color="auto"/>
                <w:left w:val="none" w:sz="0" w:space="0" w:color="auto"/>
                <w:bottom w:val="none" w:sz="0" w:space="0" w:color="auto"/>
                <w:right w:val="none" w:sz="0" w:space="0" w:color="auto"/>
              </w:divBdr>
              <w:divsChild>
                <w:div w:id="816646912">
                  <w:marLeft w:val="0"/>
                  <w:marRight w:val="0"/>
                  <w:marTop w:val="0"/>
                  <w:marBottom w:val="0"/>
                  <w:divBdr>
                    <w:top w:val="none" w:sz="0" w:space="0" w:color="auto"/>
                    <w:left w:val="none" w:sz="0" w:space="0" w:color="auto"/>
                    <w:bottom w:val="none" w:sz="0" w:space="0" w:color="auto"/>
                    <w:right w:val="none" w:sz="0" w:space="0" w:color="auto"/>
                  </w:divBdr>
                  <w:divsChild>
                    <w:div w:id="1290430526">
                      <w:marLeft w:val="0"/>
                      <w:marRight w:val="0"/>
                      <w:marTop w:val="0"/>
                      <w:marBottom w:val="0"/>
                      <w:divBdr>
                        <w:top w:val="none" w:sz="0" w:space="0" w:color="auto"/>
                        <w:left w:val="none" w:sz="0" w:space="0" w:color="auto"/>
                        <w:bottom w:val="none" w:sz="0" w:space="0" w:color="auto"/>
                        <w:right w:val="none" w:sz="0" w:space="0" w:color="auto"/>
                      </w:divBdr>
                      <w:divsChild>
                        <w:div w:id="286547413">
                          <w:marLeft w:val="0"/>
                          <w:marRight w:val="0"/>
                          <w:marTop w:val="0"/>
                          <w:marBottom w:val="0"/>
                          <w:divBdr>
                            <w:top w:val="none" w:sz="0" w:space="0" w:color="auto"/>
                            <w:left w:val="none" w:sz="0" w:space="0" w:color="auto"/>
                            <w:bottom w:val="none" w:sz="0" w:space="0" w:color="auto"/>
                            <w:right w:val="none" w:sz="0" w:space="0" w:color="auto"/>
                          </w:divBdr>
                          <w:divsChild>
                            <w:div w:id="313918855">
                              <w:marLeft w:val="0"/>
                              <w:marRight w:val="0"/>
                              <w:marTop w:val="0"/>
                              <w:marBottom w:val="0"/>
                              <w:divBdr>
                                <w:top w:val="none" w:sz="0" w:space="0" w:color="auto"/>
                                <w:left w:val="none" w:sz="0" w:space="0" w:color="auto"/>
                                <w:bottom w:val="none" w:sz="0" w:space="0" w:color="auto"/>
                                <w:right w:val="none" w:sz="0" w:space="0" w:color="auto"/>
                              </w:divBdr>
                              <w:divsChild>
                                <w:div w:id="2845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3461">
      <w:bodyDiv w:val="1"/>
      <w:marLeft w:val="0"/>
      <w:marRight w:val="0"/>
      <w:marTop w:val="0"/>
      <w:marBottom w:val="0"/>
      <w:divBdr>
        <w:top w:val="none" w:sz="0" w:space="0" w:color="auto"/>
        <w:left w:val="none" w:sz="0" w:space="0" w:color="auto"/>
        <w:bottom w:val="none" w:sz="0" w:space="0" w:color="auto"/>
        <w:right w:val="none" w:sz="0" w:space="0" w:color="auto"/>
      </w:divBdr>
      <w:divsChild>
        <w:div w:id="2061203214">
          <w:marLeft w:val="0"/>
          <w:marRight w:val="0"/>
          <w:marTop w:val="0"/>
          <w:marBottom w:val="0"/>
          <w:divBdr>
            <w:top w:val="none" w:sz="0" w:space="0" w:color="auto"/>
            <w:left w:val="none" w:sz="0" w:space="0" w:color="auto"/>
            <w:bottom w:val="none" w:sz="0" w:space="0" w:color="auto"/>
            <w:right w:val="none" w:sz="0" w:space="0" w:color="auto"/>
          </w:divBdr>
          <w:divsChild>
            <w:div w:id="119341256">
              <w:marLeft w:val="0"/>
              <w:marRight w:val="0"/>
              <w:marTop w:val="0"/>
              <w:marBottom w:val="0"/>
              <w:divBdr>
                <w:top w:val="none" w:sz="0" w:space="0" w:color="auto"/>
                <w:left w:val="none" w:sz="0" w:space="0" w:color="auto"/>
                <w:bottom w:val="none" w:sz="0" w:space="0" w:color="auto"/>
                <w:right w:val="none" w:sz="0" w:space="0" w:color="auto"/>
              </w:divBdr>
              <w:divsChild>
                <w:div w:id="187839749">
                  <w:marLeft w:val="75"/>
                  <w:marRight w:val="150"/>
                  <w:marTop w:val="0"/>
                  <w:marBottom w:val="0"/>
                  <w:divBdr>
                    <w:top w:val="none" w:sz="0" w:space="0" w:color="auto"/>
                    <w:left w:val="none" w:sz="0" w:space="0" w:color="auto"/>
                    <w:bottom w:val="none" w:sz="0" w:space="0" w:color="auto"/>
                    <w:right w:val="none" w:sz="0" w:space="0" w:color="auto"/>
                  </w:divBdr>
                  <w:divsChild>
                    <w:div w:id="784427119">
                      <w:marLeft w:val="0"/>
                      <w:marRight w:val="0"/>
                      <w:marTop w:val="0"/>
                      <w:marBottom w:val="0"/>
                      <w:divBdr>
                        <w:top w:val="none" w:sz="0" w:space="0" w:color="auto"/>
                        <w:left w:val="none" w:sz="0" w:space="0" w:color="auto"/>
                        <w:bottom w:val="none" w:sz="0" w:space="0" w:color="auto"/>
                        <w:right w:val="none" w:sz="0" w:space="0" w:color="auto"/>
                      </w:divBdr>
                      <w:divsChild>
                        <w:div w:id="89087304">
                          <w:marLeft w:val="0"/>
                          <w:marRight w:val="0"/>
                          <w:marTop w:val="0"/>
                          <w:marBottom w:val="240"/>
                          <w:divBdr>
                            <w:top w:val="none" w:sz="0" w:space="0" w:color="auto"/>
                            <w:left w:val="none" w:sz="0" w:space="0" w:color="auto"/>
                            <w:bottom w:val="none" w:sz="0" w:space="0" w:color="auto"/>
                            <w:right w:val="none" w:sz="0" w:space="0" w:color="auto"/>
                          </w:divBdr>
                          <w:divsChild>
                            <w:div w:id="2826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xreg.sos.state.tx.us/public/readtac$ext.ViewTAC?tac_view=5&amp;ti=25&amp;pt=1&amp;ch=97&amp;sch=A&amp;r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tes.legis.state.tx.us/?link=H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Cornelius,Lisa (DSHS)</dc:creator>
  <cp:lastModifiedBy>Wiseman,Rachel (DSHS)</cp:lastModifiedBy>
  <cp:revision>2</cp:revision>
  <cp:lastPrinted>2013-10-15T14:37:00Z</cp:lastPrinted>
  <dcterms:created xsi:type="dcterms:W3CDTF">2015-07-31T14:44:00Z</dcterms:created>
  <dcterms:modified xsi:type="dcterms:W3CDTF">2015-07-31T14:44:00Z</dcterms:modified>
</cp:coreProperties>
</file>