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7B" w:rsidRPr="00275B7B" w:rsidRDefault="00275B7B" w:rsidP="00275B7B">
      <w:pPr>
        <w:keepNext/>
        <w:keepLines/>
        <w:tabs>
          <w:tab w:val="left" w:pos="360"/>
          <w:tab w:val="left" w:pos="720"/>
        </w:tabs>
        <w:spacing w:before="240" w:line="276" w:lineRule="auto"/>
        <w:jc w:val="center"/>
        <w:outlineLvl w:val="0"/>
        <w:rPr>
          <w:rFonts w:eastAsiaTheme="majorEastAsia" w:cstheme="majorBidi"/>
          <w:sz w:val="32"/>
          <w:szCs w:val="32"/>
        </w:rPr>
      </w:pPr>
      <w:r w:rsidRPr="00275B7B">
        <w:rPr>
          <w:rFonts w:eastAsiaTheme="majorEastAsia" w:cstheme="majorBidi"/>
          <w:sz w:val="32"/>
          <w:szCs w:val="32"/>
        </w:rPr>
        <w:t>Public Health Funding and Policy Committee Meeting</w:t>
      </w:r>
    </w:p>
    <w:p w:rsidR="00275B7B" w:rsidRPr="00275B7B" w:rsidRDefault="00E45DA5" w:rsidP="00275B7B">
      <w:pPr>
        <w:tabs>
          <w:tab w:val="left" w:pos="360"/>
          <w:tab w:val="left" w:pos="720"/>
        </w:tabs>
        <w:autoSpaceDE w:val="0"/>
        <w:autoSpaceDN w:val="0"/>
        <w:adjustRightInd w:val="0"/>
        <w:spacing w:line="276" w:lineRule="auto"/>
        <w:jc w:val="center"/>
      </w:pPr>
      <w:r>
        <w:t>June 10</w:t>
      </w:r>
      <w:r w:rsidR="00250BF7">
        <w:t>, 2020</w:t>
      </w:r>
    </w:p>
    <w:p w:rsidR="00275B7B" w:rsidRPr="00275B7B" w:rsidRDefault="00275B7B" w:rsidP="00275B7B">
      <w:pPr>
        <w:tabs>
          <w:tab w:val="left" w:pos="360"/>
          <w:tab w:val="left" w:pos="720"/>
        </w:tabs>
        <w:autoSpaceDE w:val="0"/>
        <w:autoSpaceDN w:val="0"/>
        <w:adjustRightInd w:val="0"/>
        <w:spacing w:line="276" w:lineRule="auto"/>
        <w:jc w:val="center"/>
        <w:rPr>
          <w:sz w:val="28"/>
          <w:szCs w:val="28"/>
        </w:rPr>
      </w:pPr>
      <w:r w:rsidRPr="00275B7B">
        <w:rPr>
          <w:sz w:val="28"/>
          <w:szCs w:val="28"/>
        </w:rPr>
        <w:t>Minutes</w:t>
      </w:r>
    </w:p>
    <w:p w:rsidR="00275B7B" w:rsidRPr="00275B7B" w:rsidRDefault="00275B7B" w:rsidP="00275B7B">
      <w:pPr>
        <w:tabs>
          <w:tab w:val="left" w:pos="360"/>
          <w:tab w:val="left" w:pos="720"/>
        </w:tabs>
        <w:autoSpaceDE w:val="0"/>
        <w:autoSpaceDN w:val="0"/>
        <w:adjustRightInd w:val="0"/>
        <w:spacing w:line="276" w:lineRule="auto"/>
        <w:jc w:val="center"/>
      </w:pPr>
    </w:p>
    <w:p w:rsidR="00275B7B" w:rsidRPr="00275B7B" w:rsidRDefault="00275B7B" w:rsidP="00275B7B">
      <w:pPr>
        <w:tabs>
          <w:tab w:val="right" w:leader="dot" w:pos="10224"/>
        </w:tabs>
        <w:autoSpaceDE w:val="0"/>
        <w:autoSpaceDN w:val="0"/>
        <w:adjustRightInd w:val="0"/>
        <w:spacing w:line="276" w:lineRule="auto"/>
        <w:rPr>
          <w:u w:val="single"/>
        </w:rPr>
      </w:pPr>
      <w:r w:rsidRPr="00275B7B">
        <w:rPr>
          <w:u w:val="single"/>
        </w:rPr>
        <w:t>Committee Members Attending</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 xml:space="preserve">Stephen Williams, MEd, MPA - Houston Health Department – Chair </w:t>
      </w:r>
    </w:p>
    <w:p w:rsidR="00FF6F3E" w:rsidRDefault="00FF6F3E" w:rsidP="00275B7B">
      <w:pPr>
        <w:tabs>
          <w:tab w:val="left" w:pos="360"/>
          <w:tab w:val="left" w:pos="720"/>
          <w:tab w:val="right" w:leader="dot" w:pos="10224"/>
        </w:tabs>
        <w:autoSpaceDE w:val="0"/>
        <w:autoSpaceDN w:val="0"/>
        <w:adjustRightInd w:val="0"/>
        <w:spacing w:line="276" w:lineRule="auto"/>
      </w:pPr>
      <w:r w:rsidRPr="00275B7B">
        <w:t xml:space="preserve">Jennifer Griffith, </w:t>
      </w:r>
      <w:proofErr w:type="spellStart"/>
      <w:r w:rsidRPr="00275B7B">
        <w:t>DrPH</w:t>
      </w:r>
      <w:proofErr w:type="spellEnd"/>
      <w:r w:rsidRPr="00275B7B">
        <w:t xml:space="preserve">, MPH – Texas A&amp;M University </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 xml:space="preserve">Phil Huang, MD, MPH </w:t>
      </w:r>
      <w:r>
        <w:t>–</w:t>
      </w:r>
      <w:r w:rsidRPr="00275B7B">
        <w:t xml:space="preserve"> </w:t>
      </w:r>
      <w:r>
        <w:t>Dallas County Health and Human Services</w:t>
      </w:r>
    </w:p>
    <w:p w:rsidR="00FF6F3E" w:rsidRPr="00275B7B" w:rsidRDefault="00FF6F3E" w:rsidP="00FF6F3E">
      <w:pPr>
        <w:tabs>
          <w:tab w:val="left" w:pos="2070"/>
        </w:tabs>
        <w:autoSpaceDE w:val="0"/>
        <w:autoSpaceDN w:val="0"/>
        <w:adjustRightInd w:val="0"/>
        <w:spacing w:line="276" w:lineRule="auto"/>
      </w:pPr>
      <w:r w:rsidRPr="00275B7B">
        <w:t xml:space="preserve">Julie St. John, </w:t>
      </w:r>
      <w:proofErr w:type="spellStart"/>
      <w:r w:rsidRPr="00275B7B">
        <w:t>DrPH</w:t>
      </w:r>
      <w:proofErr w:type="spellEnd"/>
      <w:r w:rsidRPr="00275B7B">
        <w:t xml:space="preserve"> – Texas Tech University</w:t>
      </w:r>
    </w:p>
    <w:p w:rsidR="00FF6F3E" w:rsidRPr="00275B7B" w:rsidRDefault="00FF6F3E" w:rsidP="00FF6F3E">
      <w:pPr>
        <w:tabs>
          <w:tab w:val="left" w:pos="360"/>
          <w:tab w:val="left" w:pos="720"/>
          <w:tab w:val="right" w:leader="dot" w:pos="10224"/>
        </w:tabs>
        <w:autoSpaceDE w:val="0"/>
        <w:autoSpaceDN w:val="0"/>
        <w:adjustRightInd w:val="0"/>
        <w:spacing w:line="276" w:lineRule="auto"/>
      </w:pPr>
      <w:r w:rsidRPr="00275B7B">
        <w:t>Lou Kreidler, RN, BSN - Wichita Falls – Wichita County Public Health District</w:t>
      </w:r>
    </w:p>
    <w:p w:rsidR="00FF6F3E" w:rsidRPr="00275B7B" w:rsidRDefault="00FF6F3E" w:rsidP="00FF6F3E">
      <w:pPr>
        <w:tabs>
          <w:tab w:val="left" w:pos="2070"/>
        </w:tabs>
        <w:autoSpaceDE w:val="0"/>
        <w:autoSpaceDN w:val="0"/>
        <w:adjustRightInd w:val="0"/>
        <w:spacing w:line="276" w:lineRule="auto"/>
      </w:pPr>
      <w:r w:rsidRPr="00275B7B">
        <w:t>Deb McCullough, DNP, RN - Andrews County Health Department – Vice Chair</w:t>
      </w:r>
      <w:r w:rsidRPr="00275B7B">
        <w:tab/>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Sharon Melville, MD, MPH – DSHS, Public Health Region 7</w:t>
      </w:r>
    </w:p>
    <w:p w:rsidR="00275B7B" w:rsidRPr="00275B7B" w:rsidRDefault="00275B7B" w:rsidP="00275B7B">
      <w:pPr>
        <w:tabs>
          <w:tab w:val="left" w:pos="360"/>
          <w:tab w:val="left" w:pos="720"/>
          <w:tab w:val="right" w:leader="dot" w:pos="10224"/>
        </w:tabs>
        <w:autoSpaceDE w:val="0"/>
        <w:autoSpaceDN w:val="0"/>
        <w:adjustRightInd w:val="0"/>
        <w:spacing w:line="276" w:lineRule="auto"/>
      </w:pPr>
      <w:r w:rsidRPr="00275B7B">
        <w:t xml:space="preserve">Emilie </w:t>
      </w:r>
      <w:proofErr w:type="spellStart"/>
      <w:r w:rsidRPr="00275B7B">
        <w:t>Prot</w:t>
      </w:r>
      <w:proofErr w:type="spellEnd"/>
      <w:r w:rsidRPr="00275B7B">
        <w:t>, DO, MPH – DSHS, Public Health Region 11</w:t>
      </w:r>
    </w:p>
    <w:p w:rsidR="00FF6F3E" w:rsidRPr="00275B7B" w:rsidRDefault="00FF6F3E" w:rsidP="00FF6F3E">
      <w:pPr>
        <w:tabs>
          <w:tab w:val="left" w:pos="360"/>
          <w:tab w:val="left" w:pos="720"/>
          <w:tab w:val="right" w:leader="dot" w:pos="10224"/>
        </w:tabs>
        <w:autoSpaceDE w:val="0"/>
        <w:autoSpaceDN w:val="0"/>
        <w:adjustRightInd w:val="0"/>
        <w:spacing w:line="276" w:lineRule="auto"/>
      </w:pPr>
      <w:r w:rsidRPr="00275B7B">
        <w:t>Umair A. Shah, MD, MPH - Harris County Public Health</w:t>
      </w:r>
    </w:p>
    <w:p w:rsidR="00275B7B" w:rsidRPr="00275B7B" w:rsidRDefault="00275B7B" w:rsidP="00275B7B">
      <w:pPr>
        <w:tabs>
          <w:tab w:val="right" w:leader="dot" w:pos="10224"/>
        </w:tabs>
        <w:autoSpaceDE w:val="0"/>
        <w:autoSpaceDN w:val="0"/>
        <w:adjustRightInd w:val="0"/>
        <w:spacing w:line="276" w:lineRule="auto"/>
        <w:rPr>
          <w:u w:val="single"/>
        </w:rPr>
      </w:pPr>
    </w:p>
    <w:p w:rsidR="00275B7B" w:rsidRPr="00275B7B" w:rsidRDefault="00275B7B" w:rsidP="00275B7B">
      <w:pPr>
        <w:tabs>
          <w:tab w:val="right" w:leader="dot" w:pos="10224"/>
        </w:tabs>
        <w:autoSpaceDE w:val="0"/>
        <w:autoSpaceDN w:val="0"/>
        <w:adjustRightInd w:val="0"/>
        <w:spacing w:line="276" w:lineRule="auto"/>
        <w:rPr>
          <w:u w:val="single"/>
        </w:rPr>
      </w:pPr>
      <w:r w:rsidRPr="00275B7B">
        <w:rPr>
          <w:u w:val="single"/>
        </w:rPr>
        <w:t>Committee Members Not Attending</w:t>
      </w:r>
    </w:p>
    <w:p w:rsidR="00F12073" w:rsidRDefault="00F12073" w:rsidP="00275B7B">
      <w:pPr>
        <w:tabs>
          <w:tab w:val="left" w:pos="360"/>
          <w:tab w:val="left" w:pos="720"/>
          <w:tab w:val="right" w:leader="dot" w:pos="10224"/>
        </w:tabs>
        <w:autoSpaceDE w:val="0"/>
        <w:autoSpaceDN w:val="0"/>
        <w:adjustRightInd w:val="0"/>
        <w:spacing w:line="276" w:lineRule="auto"/>
        <w:rPr>
          <w:u w:val="single"/>
        </w:rPr>
      </w:pPr>
    </w:p>
    <w:p w:rsidR="00275B7B" w:rsidRPr="00275B7B" w:rsidRDefault="00275B7B" w:rsidP="00275B7B">
      <w:pPr>
        <w:tabs>
          <w:tab w:val="left" w:pos="360"/>
          <w:tab w:val="left" w:pos="720"/>
          <w:tab w:val="right" w:leader="dot" w:pos="10224"/>
        </w:tabs>
        <w:autoSpaceDE w:val="0"/>
        <w:autoSpaceDN w:val="0"/>
        <w:adjustRightInd w:val="0"/>
        <w:spacing w:line="276" w:lineRule="auto"/>
        <w:rPr>
          <w:u w:val="single"/>
        </w:rPr>
      </w:pPr>
      <w:r w:rsidRPr="00275B7B">
        <w:rPr>
          <w:u w:val="single"/>
        </w:rPr>
        <w:t>Attendees:</w:t>
      </w:r>
    </w:p>
    <w:p w:rsidR="00217B03" w:rsidRDefault="00217B03" w:rsidP="00275B7B">
      <w:pPr>
        <w:spacing w:line="276" w:lineRule="auto"/>
      </w:pPr>
    </w:p>
    <w:tbl>
      <w:tblPr>
        <w:tblStyle w:val="TableGrid"/>
        <w:tblW w:w="0" w:type="auto"/>
        <w:tblLook w:val="04A0" w:firstRow="1" w:lastRow="0" w:firstColumn="1" w:lastColumn="0" w:noHBand="0" w:noVBand="1"/>
      </w:tblPr>
      <w:tblGrid>
        <w:gridCol w:w="3116"/>
        <w:gridCol w:w="3117"/>
        <w:gridCol w:w="3117"/>
      </w:tblGrid>
      <w:tr w:rsidR="00852CB9" w:rsidTr="00852CB9">
        <w:trPr>
          <w:cnfStyle w:val="100000000000" w:firstRow="1" w:lastRow="0" w:firstColumn="0" w:lastColumn="0" w:oddVBand="0" w:evenVBand="0" w:oddHBand="0" w:evenHBand="0" w:firstRowFirstColumn="0" w:firstRowLastColumn="0" w:lastRowFirstColumn="0" w:lastRowLastColumn="0"/>
        </w:trPr>
        <w:tc>
          <w:tcPr>
            <w:tcW w:w="3116" w:type="dxa"/>
            <w:shd w:val="clear" w:color="auto" w:fill="C4DDF4" w:themeFill="accent4" w:themeFillTint="66"/>
          </w:tcPr>
          <w:p w:rsidR="00852CB9" w:rsidRPr="00852CB9" w:rsidRDefault="00852CB9" w:rsidP="00852CB9">
            <w:pPr>
              <w:spacing w:line="276" w:lineRule="auto"/>
              <w:rPr>
                <w:b w:val="0"/>
              </w:rPr>
            </w:pPr>
            <w:r w:rsidRPr="00852CB9">
              <w:rPr>
                <w:b w:val="0"/>
              </w:rPr>
              <w:t>Albert Cheng</w:t>
            </w:r>
          </w:p>
        </w:tc>
        <w:tc>
          <w:tcPr>
            <w:tcW w:w="3117" w:type="dxa"/>
            <w:shd w:val="clear" w:color="auto" w:fill="C4DDF4" w:themeFill="accent4" w:themeFillTint="66"/>
          </w:tcPr>
          <w:p w:rsidR="00852CB9" w:rsidRPr="00852CB9" w:rsidRDefault="00852CB9" w:rsidP="00852CB9">
            <w:pPr>
              <w:spacing w:line="276" w:lineRule="auto"/>
              <w:rPr>
                <w:b w:val="0"/>
              </w:rPr>
            </w:pPr>
            <w:r w:rsidRPr="00852CB9">
              <w:rPr>
                <w:b w:val="0"/>
              </w:rPr>
              <w:t>Annette Rodriquez</w:t>
            </w:r>
          </w:p>
        </w:tc>
        <w:tc>
          <w:tcPr>
            <w:tcW w:w="3117" w:type="dxa"/>
            <w:shd w:val="clear" w:color="auto" w:fill="C4DDF4" w:themeFill="accent4" w:themeFillTint="66"/>
          </w:tcPr>
          <w:p w:rsidR="00852CB9" w:rsidRPr="00852CB9" w:rsidRDefault="00852CB9" w:rsidP="00852CB9">
            <w:pPr>
              <w:spacing w:line="276" w:lineRule="auto"/>
              <w:rPr>
                <w:b w:val="0"/>
              </w:rPr>
            </w:pPr>
            <w:r w:rsidRPr="00852CB9">
              <w:rPr>
                <w:b w:val="0"/>
              </w:rPr>
              <w:t>Clayton Travis</w:t>
            </w:r>
          </w:p>
        </w:tc>
      </w:tr>
      <w:tr w:rsidR="00852CB9" w:rsidTr="0072681F">
        <w:tc>
          <w:tcPr>
            <w:tcW w:w="3116" w:type="dxa"/>
          </w:tcPr>
          <w:p w:rsidR="00852CB9" w:rsidRPr="00197EE4" w:rsidRDefault="00852CB9" w:rsidP="00852CB9">
            <w:pPr>
              <w:spacing w:line="276" w:lineRule="auto"/>
            </w:pPr>
            <w:r w:rsidRPr="00197EE4">
              <w:t xml:space="preserve">Abel </w:t>
            </w:r>
            <w:proofErr w:type="spellStart"/>
            <w:r w:rsidRPr="00197EE4">
              <w:t>Chack</w:t>
            </w:r>
            <w:proofErr w:type="spellEnd"/>
          </w:p>
        </w:tc>
        <w:tc>
          <w:tcPr>
            <w:tcW w:w="3117" w:type="dxa"/>
          </w:tcPr>
          <w:p w:rsidR="00852CB9" w:rsidRPr="0045178C" w:rsidRDefault="00852CB9" w:rsidP="00852CB9">
            <w:pPr>
              <w:spacing w:line="276" w:lineRule="auto"/>
            </w:pPr>
            <w:r w:rsidRPr="0045178C">
              <w:t xml:space="preserve">Ariel </w:t>
            </w:r>
            <w:proofErr w:type="spellStart"/>
            <w:r w:rsidRPr="0045178C">
              <w:t>Bazaldua</w:t>
            </w:r>
            <w:proofErr w:type="spellEnd"/>
          </w:p>
        </w:tc>
        <w:tc>
          <w:tcPr>
            <w:tcW w:w="3117" w:type="dxa"/>
          </w:tcPr>
          <w:p w:rsidR="00852CB9" w:rsidRPr="00FA17FD" w:rsidRDefault="00852CB9" w:rsidP="00852CB9">
            <w:pPr>
              <w:spacing w:line="276" w:lineRule="auto"/>
            </w:pPr>
            <w:r w:rsidRPr="00FA17FD">
              <w:t>Crystal Brown</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197EE4" w:rsidRDefault="00852CB9" w:rsidP="00852CB9">
            <w:pPr>
              <w:spacing w:line="276" w:lineRule="auto"/>
            </w:pPr>
            <w:r w:rsidRPr="00197EE4">
              <w:t>Adrienne Sturrup</w:t>
            </w:r>
          </w:p>
        </w:tc>
        <w:tc>
          <w:tcPr>
            <w:tcW w:w="3117" w:type="dxa"/>
          </w:tcPr>
          <w:p w:rsidR="00852CB9" w:rsidRPr="0045178C" w:rsidRDefault="00852CB9" w:rsidP="00852CB9">
            <w:pPr>
              <w:spacing w:line="276" w:lineRule="auto"/>
            </w:pPr>
            <w:r w:rsidRPr="0045178C">
              <w:t>Becky Earlie-Royer</w:t>
            </w:r>
          </w:p>
        </w:tc>
        <w:tc>
          <w:tcPr>
            <w:tcW w:w="3117" w:type="dxa"/>
          </w:tcPr>
          <w:p w:rsidR="00852CB9" w:rsidRPr="00FA17FD" w:rsidRDefault="00852CB9" w:rsidP="00852CB9">
            <w:pPr>
              <w:spacing w:line="276" w:lineRule="auto"/>
            </w:pPr>
            <w:r w:rsidRPr="00FA17FD">
              <w:t>Daniel Morales</w:t>
            </w:r>
          </w:p>
        </w:tc>
      </w:tr>
      <w:tr w:rsidR="00852CB9" w:rsidTr="0072681F">
        <w:tc>
          <w:tcPr>
            <w:tcW w:w="3116" w:type="dxa"/>
          </w:tcPr>
          <w:p w:rsidR="00852CB9" w:rsidRPr="00197EE4" w:rsidRDefault="00852CB9" w:rsidP="00852CB9">
            <w:pPr>
              <w:spacing w:line="276" w:lineRule="auto"/>
            </w:pPr>
            <w:r w:rsidRPr="00197EE4">
              <w:t>Alice James</w:t>
            </w:r>
          </w:p>
        </w:tc>
        <w:tc>
          <w:tcPr>
            <w:tcW w:w="3117" w:type="dxa"/>
          </w:tcPr>
          <w:p w:rsidR="00852CB9" w:rsidRPr="0045178C" w:rsidRDefault="00852CB9" w:rsidP="00852CB9">
            <w:pPr>
              <w:spacing w:line="276" w:lineRule="auto"/>
            </w:pPr>
            <w:r w:rsidRPr="0045178C">
              <w:t>Bonne Bruce</w:t>
            </w:r>
          </w:p>
        </w:tc>
        <w:tc>
          <w:tcPr>
            <w:tcW w:w="3117" w:type="dxa"/>
          </w:tcPr>
          <w:p w:rsidR="00852CB9" w:rsidRPr="00FA17FD" w:rsidRDefault="00852CB9" w:rsidP="00852CB9">
            <w:pPr>
              <w:spacing w:line="276" w:lineRule="auto"/>
            </w:pPr>
            <w:r w:rsidRPr="00FA17FD">
              <w:t>Daniel Garza</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197EE4" w:rsidRDefault="00852CB9" w:rsidP="00852CB9">
            <w:pPr>
              <w:spacing w:line="276" w:lineRule="auto"/>
            </w:pPr>
            <w:r w:rsidRPr="00197EE4">
              <w:t>Allison Bonner</w:t>
            </w:r>
          </w:p>
        </w:tc>
        <w:tc>
          <w:tcPr>
            <w:tcW w:w="3117" w:type="dxa"/>
          </w:tcPr>
          <w:p w:rsidR="00852CB9" w:rsidRPr="0045178C" w:rsidRDefault="00852CB9" w:rsidP="00852CB9">
            <w:pPr>
              <w:spacing w:line="276" w:lineRule="auto"/>
            </w:pPr>
            <w:r w:rsidRPr="0045178C">
              <w:t>Candy Blair</w:t>
            </w:r>
          </w:p>
        </w:tc>
        <w:tc>
          <w:tcPr>
            <w:tcW w:w="3117" w:type="dxa"/>
          </w:tcPr>
          <w:p w:rsidR="00852CB9" w:rsidRPr="00FA17FD" w:rsidRDefault="00852CB9" w:rsidP="00852CB9">
            <w:pPr>
              <w:spacing w:line="276" w:lineRule="auto"/>
            </w:pPr>
            <w:r w:rsidRPr="00FA17FD">
              <w:t>David Gonzales</w:t>
            </w:r>
          </w:p>
        </w:tc>
      </w:tr>
      <w:tr w:rsidR="00852CB9" w:rsidTr="0072681F">
        <w:tc>
          <w:tcPr>
            <w:tcW w:w="3116" w:type="dxa"/>
          </w:tcPr>
          <w:p w:rsidR="00852CB9" w:rsidRPr="00197EE4" w:rsidRDefault="00852CB9" w:rsidP="00852CB9">
            <w:pPr>
              <w:spacing w:line="276" w:lineRule="auto"/>
            </w:pPr>
            <w:r w:rsidRPr="00197EE4">
              <w:t>Amanda Gonzalez</w:t>
            </w:r>
          </w:p>
        </w:tc>
        <w:tc>
          <w:tcPr>
            <w:tcW w:w="3117" w:type="dxa"/>
          </w:tcPr>
          <w:p w:rsidR="00852CB9" w:rsidRPr="0045178C" w:rsidRDefault="00852CB9" w:rsidP="00852CB9">
            <w:pPr>
              <w:spacing w:line="276" w:lineRule="auto"/>
            </w:pPr>
            <w:r w:rsidRPr="0045178C">
              <w:t>Carolyn Bivens</w:t>
            </w:r>
          </w:p>
        </w:tc>
        <w:tc>
          <w:tcPr>
            <w:tcW w:w="3117" w:type="dxa"/>
          </w:tcPr>
          <w:p w:rsidR="00852CB9" w:rsidRPr="00FA17FD" w:rsidRDefault="00852CB9" w:rsidP="00852CB9">
            <w:pPr>
              <w:spacing w:line="276" w:lineRule="auto"/>
            </w:pPr>
            <w:r w:rsidRPr="00FA17FD">
              <w:t>David Gruber</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197EE4" w:rsidRDefault="00852CB9" w:rsidP="00852CB9">
            <w:pPr>
              <w:spacing w:line="276" w:lineRule="auto"/>
            </w:pPr>
            <w:r w:rsidRPr="00197EE4">
              <w:t xml:space="preserve">Angel </w:t>
            </w:r>
            <w:proofErr w:type="spellStart"/>
            <w:r w:rsidRPr="00197EE4">
              <w:t>Angco</w:t>
            </w:r>
            <w:proofErr w:type="spellEnd"/>
            <w:r w:rsidRPr="00197EE4">
              <w:t>-Barrera</w:t>
            </w:r>
          </w:p>
        </w:tc>
        <w:tc>
          <w:tcPr>
            <w:tcW w:w="3117" w:type="dxa"/>
          </w:tcPr>
          <w:p w:rsidR="00852CB9" w:rsidRPr="0045178C" w:rsidRDefault="00852CB9" w:rsidP="00852CB9">
            <w:pPr>
              <w:spacing w:line="276" w:lineRule="auto"/>
            </w:pPr>
            <w:r w:rsidRPr="0045178C">
              <w:t>Carrie Kroll</w:t>
            </w:r>
          </w:p>
        </w:tc>
        <w:tc>
          <w:tcPr>
            <w:tcW w:w="3117" w:type="dxa"/>
          </w:tcPr>
          <w:p w:rsidR="00852CB9" w:rsidRPr="00FA17FD" w:rsidRDefault="00852CB9" w:rsidP="00852CB9">
            <w:pPr>
              <w:spacing w:line="276" w:lineRule="auto"/>
            </w:pPr>
            <w:r w:rsidRPr="00FA17FD">
              <w:t>Dawn Emerick</w:t>
            </w:r>
          </w:p>
        </w:tc>
      </w:tr>
      <w:tr w:rsidR="00852CB9" w:rsidTr="0072681F">
        <w:tc>
          <w:tcPr>
            <w:tcW w:w="3116" w:type="dxa"/>
          </w:tcPr>
          <w:p w:rsidR="00852CB9" w:rsidRDefault="00852CB9" w:rsidP="00852CB9">
            <w:r w:rsidRPr="00197EE4">
              <w:t>Anna McAndrew</w:t>
            </w:r>
          </w:p>
        </w:tc>
        <w:tc>
          <w:tcPr>
            <w:tcW w:w="3117" w:type="dxa"/>
          </w:tcPr>
          <w:p w:rsidR="00852CB9" w:rsidRPr="0045178C" w:rsidRDefault="00852CB9" w:rsidP="00852CB9">
            <w:pPr>
              <w:spacing w:line="276" w:lineRule="auto"/>
            </w:pPr>
            <w:r w:rsidRPr="0045178C">
              <w:t>Christina Ly</w:t>
            </w:r>
          </w:p>
        </w:tc>
        <w:tc>
          <w:tcPr>
            <w:tcW w:w="3117" w:type="dxa"/>
          </w:tcPr>
          <w:p w:rsidR="00852CB9" w:rsidRDefault="00852CB9" w:rsidP="00852CB9">
            <w:r w:rsidRPr="00FA17FD">
              <w:t>Deirdre Flannery</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871926" w:rsidRDefault="00852CB9" w:rsidP="00852CB9">
            <w:pPr>
              <w:spacing w:line="276" w:lineRule="auto"/>
            </w:pPr>
            <w:r w:rsidRPr="00871926">
              <w:t>Delilah Perez</w:t>
            </w:r>
          </w:p>
        </w:tc>
        <w:tc>
          <w:tcPr>
            <w:tcW w:w="3117" w:type="dxa"/>
          </w:tcPr>
          <w:p w:rsidR="00852CB9" w:rsidRPr="00987257" w:rsidRDefault="00852CB9" w:rsidP="00852CB9">
            <w:pPr>
              <w:spacing w:line="276" w:lineRule="auto"/>
            </w:pPr>
            <w:r w:rsidRPr="00987257">
              <w:t xml:space="preserve">Heather </w:t>
            </w:r>
            <w:proofErr w:type="spellStart"/>
            <w:r w:rsidRPr="00987257">
              <w:t>Vasek</w:t>
            </w:r>
            <w:proofErr w:type="spellEnd"/>
          </w:p>
        </w:tc>
        <w:tc>
          <w:tcPr>
            <w:tcW w:w="3117" w:type="dxa"/>
          </w:tcPr>
          <w:p w:rsidR="00852CB9" w:rsidRPr="00922CBC" w:rsidRDefault="00852CB9" w:rsidP="00852CB9">
            <w:pPr>
              <w:spacing w:line="276" w:lineRule="auto"/>
            </w:pPr>
            <w:r w:rsidRPr="00922CBC">
              <w:t xml:space="preserve">Josh </w:t>
            </w:r>
            <w:proofErr w:type="spellStart"/>
            <w:r w:rsidRPr="00922CBC">
              <w:t>Ediger</w:t>
            </w:r>
            <w:proofErr w:type="spellEnd"/>
          </w:p>
        </w:tc>
      </w:tr>
      <w:tr w:rsidR="00852CB9" w:rsidTr="0072681F">
        <w:tc>
          <w:tcPr>
            <w:tcW w:w="3116" w:type="dxa"/>
          </w:tcPr>
          <w:p w:rsidR="00852CB9" w:rsidRPr="00871926" w:rsidRDefault="00852CB9" w:rsidP="00852CB9">
            <w:pPr>
              <w:spacing w:line="276" w:lineRule="auto"/>
            </w:pPr>
            <w:r w:rsidRPr="00871926">
              <w:t>Donna Shaver</w:t>
            </w:r>
          </w:p>
        </w:tc>
        <w:tc>
          <w:tcPr>
            <w:tcW w:w="3117" w:type="dxa"/>
          </w:tcPr>
          <w:p w:rsidR="00852CB9" w:rsidRPr="00987257" w:rsidRDefault="00852CB9" w:rsidP="00852CB9">
            <w:pPr>
              <w:spacing w:line="276" w:lineRule="auto"/>
            </w:pPr>
            <w:r w:rsidRPr="00987257">
              <w:t>Isabel Hernandez</w:t>
            </w:r>
          </w:p>
        </w:tc>
        <w:tc>
          <w:tcPr>
            <w:tcW w:w="3117" w:type="dxa"/>
          </w:tcPr>
          <w:p w:rsidR="00852CB9" w:rsidRPr="00922CBC" w:rsidRDefault="00852CB9" w:rsidP="00852CB9">
            <w:pPr>
              <w:spacing w:line="276" w:lineRule="auto"/>
            </w:pPr>
            <w:proofErr w:type="spellStart"/>
            <w:r w:rsidRPr="00922CBC">
              <w:t>Joshual</w:t>
            </w:r>
            <w:proofErr w:type="spellEnd"/>
            <w:r w:rsidRPr="00922CBC">
              <w:t xml:space="preserve"> Gautreaux</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871926" w:rsidRDefault="00852CB9" w:rsidP="00852CB9">
            <w:pPr>
              <w:spacing w:line="276" w:lineRule="auto"/>
            </w:pPr>
            <w:r w:rsidRPr="00871926">
              <w:t>Elisa Hernandez</w:t>
            </w:r>
          </w:p>
        </w:tc>
        <w:tc>
          <w:tcPr>
            <w:tcW w:w="3117" w:type="dxa"/>
          </w:tcPr>
          <w:p w:rsidR="00852CB9" w:rsidRPr="00987257" w:rsidRDefault="00852CB9" w:rsidP="00852CB9">
            <w:pPr>
              <w:spacing w:line="276" w:lineRule="auto"/>
            </w:pPr>
            <w:r w:rsidRPr="00987257">
              <w:t>Jacquelyn Johnson-Minter</w:t>
            </w:r>
          </w:p>
        </w:tc>
        <w:tc>
          <w:tcPr>
            <w:tcW w:w="3117" w:type="dxa"/>
          </w:tcPr>
          <w:p w:rsidR="00852CB9" w:rsidRPr="00922CBC" w:rsidRDefault="00852CB9" w:rsidP="00852CB9">
            <w:pPr>
              <w:spacing w:line="276" w:lineRule="auto"/>
            </w:pPr>
            <w:r w:rsidRPr="00922CBC">
              <w:t>Julia Von Alexander</w:t>
            </w:r>
          </w:p>
        </w:tc>
      </w:tr>
      <w:tr w:rsidR="00852CB9" w:rsidTr="0072681F">
        <w:tc>
          <w:tcPr>
            <w:tcW w:w="3116" w:type="dxa"/>
          </w:tcPr>
          <w:p w:rsidR="00852CB9" w:rsidRPr="00871926" w:rsidRDefault="00852CB9" w:rsidP="00852CB9">
            <w:pPr>
              <w:spacing w:line="276" w:lineRule="auto"/>
            </w:pPr>
            <w:r w:rsidRPr="00871926">
              <w:t xml:space="preserve">Emil </w:t>
            </w:r>
            <w:proofErr w:type="spellStart"/>
            <w:r w:rsidRPr="00871926">
              <w:t>Bailes</w:t>
            </w:r>
            <w:proofErr w:type="spellEnd"/>
          </w:p>
        </w:tc>
        <w:tc>
          <w:tcPr>
            <w:tcW w:w="3117" w:type="dxa"/>
          </w:tcPr>
          <w:p w:rsidR="00852CB9" w:rsidRPr="00987257" w:rsidRDefault="00852CB9" w:rsidP="00852CB9">
            <w:pPr>
              <w:spacing w:line="276" w:lineRule="auto"/>
            </w:pPr>
            <w:r w:rsidRPr="00987257">
              <w:t>Jennifer Sims</w:t>
            </w:r>
          </w:p>
        </w:tc>
        <w:tc>
          <w:tcPr>
            <w:tcW w:w="3117" w:type="dxa"/>
          </w:tcPr>
          <w:p w:rsidR="00852CB9" w:rsidRPr="00922CBC" w:rsidRDefault="00852CB9" w:rsidP="00852CB9">
            <w:pPr>
              <w:spacing w:line="276" w:lineRule="auto"/>
            </w:pPr>
            <w:proofErr w:type="spellStart"/>
            <w:r w:rsidRPr="00922CBC">
              <w:t>Junda</w:t>
            </w:r>
            <w:proofErr w:type="spellEnd"/>
            <w:r w:rsidRPr="00922CBC">
              <w:t xml:space="preserve"> Woo</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871926" w:rsidRDefault="00852CB9" w:rsidP="00852CB9">
            <w:pPr>
              <w:spacing w:line="276" w:lineRule="auto"/>
            </w:pPr>
            <w:r w:rsidRPr="00871926">
              <w:t xml:space="preserve">Emily </w:t>
            </w:r>
            <w:proofErr w:type="spellStart"/>
            <w:r w:rsidRPr="00871926">
              <w:t>Sentilles</w:t>
            </w:r>
            <w:proofErr w:type="spellEnd"/>
          </w:p>
        </w:tc>
        <w:tc>
          <w:tcPr>
            <w:tcW w:w="3117" w:type="dxa"/>
          </w:tcPr>
          <w:p w:rsidR="00852CB9" w:rsidRPr="00987257" w:rsidRDefault="00852CB9" w:rsidP="00852CB9">
            <w:pPr>
              <w:spacing w:line="276" w:lineRule="auto"/>
            </w:pPr>
            <w:r w:rsidRPr="00987257">
              <w:t>Jennifer Lucy</w:t>
            </w:r>
          </w:p>
        </w:tc>
        <w:tc>
          <w:tcPr>
            <w:tcW w:w="3117" w:type="dxa"/>
          </w:tcPr>
          <w:p w:rsidR="00852CB9" w:rsidRPr="00922CBC" w:rsidRDefault="00852CB9" w:rsidP="00852CB9">
            <w:pPr>
              <w:spacing w:line="276" w:lineRule="auto"/>
            </w:pPr>
            <w:r w:rsidRPr="00922CBC">
              <w:t xml:space="preserve">Kate </w:t>
            </w:r>
            <w:proofErr w:type="spellStart"/>
            <w:r w:rsidRPr="00922CBC">
              <w:t>Raum</w:t>
            </w:r>
            <w:proofErr w:type="spellEnd"/>
          </w:p>
        </w:tc>
      </w:tr>
      <w:tr w:rsidR="00852CB9" w:rsidTr="0072681F">
        <w:tc>
          <w:tcPr>
            <w:tcW w:w="3116" w:type="dxa"/>
          </w:tcPr>
          <w:p w:rsidR="00852CB9" w:rsidRPr="00871926" w:rsidRDefault="00852CB9" w:rsidP="00852CB9">
            <w:pPr>
              <w:spacing w:line="276" w:lineRule="auto"/>
            </w:pPr>
            <w:r w:rsidRPr="00871926">
              <w:t>Evelyn Hahn</w:t>
            </w:r>
          </w:p>
        </w:tc>
        <w:tc>
          <w:tcPr>
            <w:tcW w:w="3117" w:type="dxa"/>
          </w:tcPr>
          <w:p w:rsidR="00852CB9" w:rsidRPr="00987257" w:rsidRDefault="00852CB9" w:rsidP="00852CB9">
            <w:pPr>
              <w:spacing w:line="276" w:lineRule="auto"/>
            </w:pPr>
            <w:r w:rsidRPr="00987257">
              <w:t>Jennifer Smith</w:t>
            </w:r>
          </w:p>
        </w:tc>
        <w:tc>
          <w:tcPr>
            <w:tcW w:w="3117" w:type="dxa"/>
          </w:tcPr>
          <w:p w:rsidR="00852CB9" w:rsidRPr="00922CBC" w:rsidRDefault="00852CB9" w:rsidP="00852CB9">
            <w:pPr>
              <w:spacing w:line="276" w:lineRule="auto"/>
            </w:pPr>
            <w:r w:rsidRPr="00922CBC">
              <w:t>Katherine Wells</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871926" w:rsidRDefault="00852CB9" w:rsidP="00852CB9">
            <w:pPr>
              <w:spacing w:line="276" w:lineRule="auto"/>
            </w:pPr>
            <w:r w:rsidRPr="00871926">
              <w:t>Gordon Mattimoe</w:t>
            </w:r>
          </w:p>
        </w:tc>
        <w:tc>
          <w:tcPr>
            <w:tcW w:w="3117" w:type="dxa"/>
          </w:tcPr>
          <w:p w:rsidR="00852CB9" w:rsidRPr="00987257" w:rsidRDefault="00852CB9" w:rsidP="00852CB9">
            <w:pPr>
              <w:spacing w:line="276" w:lineRule="auto"/>
            </w:pPr>
            <w:proofErr w:type="spellStart"/>
            <w:r w:rsidRPr="00987257">
              <w:t>Jooeun</w:t>
            </w:r>
            <w:proofErr w:type="spellEnd"/>
            <w:r w:rsidRPr="00987257">
              <w:t xml:space="preserve"> (Grace) </w:t>
            </w:r>
            <w:proofErr w:type="spellStart"/>
            <w:r w:rsidRPr="00987257">
              <w:t>Jeong</w:t>
            </w:r>
            <w:proofErr w:type="spellEnd"/>
          </w:p>
        </w:tc>
        <w:tc>
          <w:tcPr>
            <w:tcW w:w="3117" w:type="dxa"/>
          </w:tcPr>
          <w:p w:rsidR="00852CB9" w:rsidRPr="00922CBC" w:rsidRDefault="00852CB9" w:rsidP="00852CB9">
            <w:pPr>
              <w:spacing w:line="276" w:lineRule="auto"/>
            </w:pPr>
            <w:r w:rsidRPr="00922CBC">
              <w:t xml:space="preserve">Kathy </w:t>
            </w:r>
            <w:proofErr w:type="spellStart"/>
            <w:r w:rsidRPr="00922CBC">
              <w:t>LaCivita</w:t>
            </w:r>
            <w:proofErr w:type="spellEnd"/>
          </w:p>
        </w:tc>
      </w:tr>
      <w:tr w:rsidR="00852CB9" w:rsidTr="0072681F">
        <w:tc>
          <w:tcPr>
            <w:tcW w:w="3116" w:type="dxa"/>
          </w:tcPr>
          <w:p w:rsidR="00852CB9" w:rsidRPr="00871926" w:rsidRDefault="00852CB9" w:rsidP="00852CB9">
            <w:pPr>
              <w:spacing w:line="276" w:lineRule="auto"/>
            </w:pPr>
            <w:r w:rsidRPr="00871926">
              <w:lastRenderedPageBreak/>
              <w:t>Gwen Sims</w:t>
            </w:r>
          </w:p>
        </w:tc>
        <w:tc>
          <w:tcPr>
            <w:tcW w:w="3117" w:type="dxa"/>
          </w:tcPr>
          <w:p w:rsidR="00852CB9" w:rsidRPr="00987257" w:rsidRDefault="00852CB9" w:rsidP="00852CB9">
            <w:pPr>
              <w:spacing w:line="276" w:lineRule="auto"/>
            </w:pPr>
            <w:r w:rsidRPr="00987257">
              <w:t>Joseph Bingham</w:t>
            </w:r>
          </w:p>
        </w:tc>
        <w:tc>
          <w:tcPr>
            <w:tcW w:w="3117" w:type="dxa"/>
          </w:tcPr>
          <w:p w:rsidR="00852CB9" w:rsidRDefault="00852CB9" w:rsidP="00852CB9">
            <w:proofErr w:type="spellStart"/>
            <w:r w:rsidRPr="00922CBC">
              <w:t>Kipyn</w:t>
            </w:r>
            <w:proofErr w:type="spellEnd"/>
            <w:r w:rsidRPr="00922CBC">
              <w:t xml:space="preserve"> Miller</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34478E" w:rsidRDefault="00852CB9" w:rsidP="00852CB9">
            <w:pPr>
              <w:spacing w:line="276" w:lineRule="auto"/>
            </w:pPr>
            <w:r w:rsidRPr="0034478E">
              <w:t>Lara Lamprecht</w:t>
            </w:r>
          </w:p>
        </w:tc>
        <w:tc>
          <w:tcPr>
            <w:tcW w:w="3117" w:type="dxa"/>
          </w:tcPr>
          <w:p w:rsidR="00852CB9" w:rsidRPr="00EA62B3" w:rsidRDefault="00852CB9" w:rsidP="00852CB9">
            <w:pPr>
              <w:spacing w:line="276" w:lineRule="auto"/>
            </w:pPr>
            <w:r w:rsidRPr="00EA62B3">
              <w:t>Margaret Cowart</w:t>
            </w:r>
          </w:p>
        </w:tc>
        <w:tc>
          <w:tcPr>
            <w:tcW w:w="3117" w:type="dxa"/>
          </w:tcPr>
          <w:p w:rsidR="00852CB9" w:rsidRPr="002C4700" w:rsidRDefault="00852CB9" w:rsidP="00852CB9">
            <w:pPr>
              <w:spacing w:line="276" w:lineRule="auto"/>
            </w:pPr>
            <w:r w:rsidRPr="002C4700">
              <w:t xml:space="preserve">Millie </w:t>
            </w:r>
            <w:proofErr w:type="spellStart"/>
            <w:r w:rsidRPr="002C4700">
              <w:t>Sirmons</w:t>
            </w:r>
            <w:proofErr w:type="spellEnd"/>
          </w:p>
        </w:tc>
      </w:tr>
      <w:tr w:rsidR="00852CB9" w:rsidTr="0072681F">
        <w:tc>
          <w:tcPr>
            <w:tcW w:w="3116" w:type="dxa"/>
          </w:tcPr>
          <w:p w:rsidR="00852CB9" w:rsidRPr="0034478E" w:rsidRDefault="00852CB9" w:rsidP="00852CB9">
            <w:pPr>
              <w:spacing w:line="276" w:lineRule="auto"/>
            </w:pPr>
            <w:r w:rsidRPr="0034478E">
              <w:t xml:space="preserve">Lauren </w:t>
            </w:r>
            <w:proofErr w:type="spellStart"/>
            <w:r w:rsidRPr="0034478E">
              <w:t>Kalbfell</w:t>
            </w:r>
            <w:proofErr w:type="spellEnd"/>
          </w:p>
        </w:tc>
        <w:tc>
          <w:tcPr>
            <w:tcW w:w="3117" w:type="dxa"/>
          </w:tcPr>
          <w:p w:rsidR="00852CB9" w:rsidRPr="00EA62B3" w:rsidRDefault="00852CB9" w:rsidP="00852CB9">
            <w:pPr>
              <w:spacing w:line="276" w:lineRule="auto"/>
            </w:pPr>
            <w:r w:rsidRPr="00EA62B3">
              <w:t>Maria Lemus</w:t>
            </w:r>
          </w:p>
        </w:tc>
        <w:tc>
          <w:tcPr>
            <w:tcW w:w="3117" w:type="dxa"/>
          </w:tcPr>
          <w:p w:rsidR="00852CB9" w:rsidRPr="002C4700" w:rsidRDefault="00852CB9" w:rsidP="00852CB9">
            <w:pPr>
              <w:spacing w:line="276" w:lineRule="auto"/>
            </w:pPr>
            <w:r w:rsidRPr="002C4700">
              <w:t>Missy Apodaca</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34478E" w:rsidRDefault="00852CB9" w:rsidP="00852CB9">
            <w:pPr>
              <w:spacing w:line="276" w:lineRule="auto"/>
            </w:pPr>
            <w:r w:rsidRPr="0034478E">
              <w:t xml:space="preserve">Linda </w:t>
            </w:r>
            <w:proofErr w:type="spellStart"/>
            <w:r w:rsidRPr="0034478E">
              <w:t>Litzinger</w:t>
            </w:r>
            <w:proofErr w:type="spellEnd"/>
          </w:p>
        </w:tc>
        <w:tc>
          <w:tcPr>
            <w:tcW w:w="3117" w:type="dxa"/>
          </w:tcPr>
          <w:p w:rsidR="00852CB9" w:rsidRPr="00EA62B3" w:rsidRDefault="00852CB9" w:rsidP="00852CB9">
            <w:pPr>
              <w:spacing w:line="276" w:lineRule="auto"/>
            </w:pPr>
            <w:r w:rsidRPr="00EA62B3">
              <w:t>Mario Martinez</w:t>
            </w:r>
          </w:p>
        </w:tc>
        <w:tc>
          <w:tcPr>
            <w:tcW w:w="3117" w:type="dxa"/>
          </w:tcPr>
          <w:p w:rsidR="00852CB9" w:rsidRPr="002C4700" w:rsidRDefault="00852CB9" w:rsidP="00852CB9">
            <w:pPr>
              <w:spacing w:line="276" w:lineRule="auto"/>
            </w:pPr>
            <w:r w:rsidRPr="002C4700">
              <w:t>Moriah Hernandez</w:t>
            </w:r>
          </w:p>
        </w:tc>
      </w:tr>
      <w:tr w:rsidR="00852CB9" w:rsidTr="0072681F">
        <w:tc>
          <w:tcPr>
            <w:tcW w:w="3116" w:type="dxa"/>
          </w:tcPr>
          <w:p w:rsidR="00852CB9" w:rsidRPr="0034478E" w:rsidRDefault="00852CB9" w:rsidP="00852CB9">
            <w:pPr>
              <w:spacing w:line="276" w:lineRule="auto"/>
            </w:pPr>
            <w:r w:rsidRPr="0034478E">
              <w:t xml:space="preserve">Lindsay </w:t>
            </w:r>
            <w:proofErr w:type="spellStart"/>
            <w:r w:rsidRPr="0034478E">
              <w:t>Lanagan</w:t>
            </w:r>
            <w:proofErr w:type="spellEnd"/>
          </w:p>
        </w:tc>
        <w:tc>
          <w:tcPr>
            <w:tcW w:w="3117" w:type="dxa"/>
          </w:tcPr>
          <w:p w:rsidR="00852CB9" w:rsidRPr="00EA62B3" w:rsidRDefault="00852CB9" w:rsidP="00852CB9">
            <w:pPr>
              <w:spacing w:line="276" w:lineRule="auto"/>
            </w:pPr>
            <w:r w:rsidRPr="00EA62B3">
              <w:t>Mayra Martinez</w:t>
            </w:r>
          </w:p>
        </w:tc>
        <w:tc>
          <w:tcPr>
            <w:tcW w:w="3117" w:type="dxa"/>
          </w:tcPr>
          <w:p w:rsidR="00852CB9" w:rsidRPr="002C4700" w:rsidRDefault="00852CB9" w:rsidP="00852CB9">
            <w:pPr>
              <w:spacing w:line="276" w:lineRule="auto"/>
            </w:pPr>
            <w:r w:rsidRPr="002C4700">
              <w:t xml:space="preserve">Nancy </w:t>
            </w:r>
            <w:proofErr w:type="spellStart"/>
            <w:r w:rsidRPr="002C4700">
              <w:t>Ejuma</w:t>
            </w:r>
            <w:proofErr w:type="spellEnd"/>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34478E" w:rsidRDefault="00852CB9" w:rsidP="00852CB9">
            <w:pPr>
              <w:spacing w:line="276" w:lineRule="auto"/>
            </w:pPr>
            <w:r w:rsidRPr="0034478E">
              <w:t>Lisette Osborne</w:t>
            </w:r>
          </w:p>
        </w:tc>
        <w:tc>
          <w:tcPr>
            <w:tcW w:w="3117" w:type="dxa"/>
          </w:tcPr>
          <w:p w:rsidR="00852CB9" w:rsidRPr="00EA62B3" w:rsidRDefault="00852CB9" w:rsidP="00852CB9">
            <w:pPr>
              <w:spacing w:line="276" w:lineRule="auto"/>
            </w:pPr>
            <w:r w:rsidRPr="00EA62B3">
              <w:t>Mayra Valenzuela</w:t>
            </w:r>
          </w:p>
        </w:tc>
        <w:tc>
          <w:tcPr>
            <w:tcW w:w="3117" w:type="dxa"/>
          </w:tcPr>
          <w:p w:rsidR="00852CB9" w:rsidRPr="002C4700" w:rsidRDefault="00852CB9" w:rsidP="00852CB9">
            <w:pPr>
              <w:spacing w:line="276" w:lineRule="auto"/>
            </w:pPr>
            <w:r w:rsidRPr="002C4700">
              <w:t>Natasha Boston</w:t>
            </w:r>
          </w:p>
        </w:tc>
      </w:tr>
      <w:tr w:rsidR="00852CB9" w:rsidTr="0072681F">
        <w:tc>
          <w:tcPr>
            <w:tcW w:w="3116" w:type="dxa"/>
          </w:tcPr>
          <w:p w:rsidR="00852CB9" w:rsidRPr="0034478E" w:rsidRDefault="00852CB9" w:rsidP="00852CB9">
            <w:pPr>
              <w:spacing w:line="276" w:lineRule="auto"/>
            </w:pPr>
            <w:r w:rsidRPr="0034478E">
              <w:t>Lydia Munoz</w:t>
            </w:r>
          </w:p>
        </w:tc>
        <w:tc>
          <w:tcPr>
            <w:tcW w:w="3117" w:type="dxa"/>
          </w:tcPr>
          <w:p w:rsidR="00852CB9" w:rsidRPr="00EA62B3" w:rsidRDefault="00852CB9" w:rsidP="00852CB9">
            <w:pPr>
              <w:spacing w:line="276" w:lineRule="auto"/>
            </w:pPr>
            <w:r w:rsidRPr="00EA62B3">
              <w:t xml:space="preserve">Meredith </w:t>
            </w:r>
            <w:proofErr w:type="spellStart"/>
            <w:r w:rsidRPr="00EA62B3">
              <w:t>Vinez</w:t>
            </w:r>
            <w:proofErr w:type="spellEnd"/>
          </w:p>
        </w:tc>
        <w:tc>
          <w:tcPr>
            <w:tcW w:w="3117" w:type="dxa"/>
          </w:tcPr>
          <w:p w:rsidR="00852CB9" w:rsidRPr="002C4700" w:rsidRDefault="00852CB9" w:rsidP="00852CB9">
            <w:pPr>
              <w:spacing w:line="276" w:lineRule="auto"/>
            </w:pPr>
            <w:r w:rsidRPr="002C4700">
              <w:t>Nicole Delaney</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34478E" w:rsidRDefault="00852CB9" w:rsidP="00852CB9">
            <w:pPr>
              <w:spacing w:line="276" w:lineRule="auto"/>
            </w:pPr>
            <w:r w:rsidRPr="0034478E">
              <w:t xml:space="preserve">Mackenzie </w:t>
            </w:r>
            <w:proofErr w:type="spellStart"/>
            <w:r w:rsidRPr="0034478E">
              <w:t>Spahn</w:t>
            </w:r>
            <w:proofErr w:type="spellEnd"/>
          </w:p>
        </w:tc>
        <w:tc>
          <w:tcPr>
            <w:tcW w:w="3117" w:type="dxa"/>
          </w:tcPr>
          <w:p w:rsidR="00852CB9" w:rsidRPr="00EA62B3" w:rsidRDefault="00852CB9" w:rsidP="00852CB9">
            <w:pPr>
              <w:spacing w:line="276" w:lineRule="auto"/>
            </w:pPr>
            <w:r w:rsidRPr="00EA62B3">
              <w:t>Michele Austin</w:t>
            </w:r>
          </w:p>
        </w:tc>
        <w:tc>
          <w:tcPr>
            <w:tcW w:w="3117" w:type="dxa"/>
          </w:tcPr>
          <w:p w:rsidR="00852CB9" w:rsidRPr="002C4700" w:rsidRDefault="00852CB9" w:rsidP="00852CB9">
            <w:pPr>
              <w:spacing w:line="276" w:lineRule="auto"/>
            </w:pPr>
            <w:r w:rsidRPr="002C4700">
              <w:t>Patricia Aguilar</w:t>
            </w:r>
          </w:p>
        </w:tc>
      </w:tr>
      <w:tr w:rsidR="00852CB9" w:rsidTr="0072681F">
        <w:tc>
          <w:tcPr>
            <w:tcW w:w="3116" w:type="dxa"/>
          </w:tcPr>
          <w:p w:rsidR="00852CB9" w:rsidRDefault="00852CB9" w:rsidP="00852CB9">
            <w:r w:rsidRPr="0034478E">
              <w:t>Manda Hall</w:t>
            </w:r>
          </w:p>
        </w:tc>
        <w:tc>
          <w:tcPr>
            <w:tcW w:w="3117" w:type="dxa"/>
          </w:tcPr>
          <w:p w:rsidR="00852CB9" w:rsidRPr="00EA62B3" w:rsidRDefault="00852CB9" w:rsidP="00852CB9">
            <w:pPr>
              <w:spacing w:line="276" w:lineRule="auto"/>
            </w:pPr>
            <w:r w:rsidRPr="00EA62B3">
              <w:t>Michelle Carnahan</w:t>
            </w:r>
          </w:p>
        </w:tc>
        <w:tc>
          <w:tcPr>
            <w:tcW w:w="3117" w:type="dxa"/>
          </w:tcPr>
          <w:p w:rsidR="00852CB9" w:rsidRDefault="00852CB9" w:rsidP="00852CB9">
            <w:r w:rsidRPr="002C4700">
              <w:t>Paul Jackson</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FB0913" w:rsidRDefault="00852CB9" w:rsidP="00852CB9">
            <w:pPr>
              <w:spacing w:line="276" w:lineRule="auto"/>
            </w:pPr>
            <w:r w:rsidRPr="00FB0913">
              <w:t xml:space="preserve">Peter </w:t>
            </w:r>
            <w:proofErr w:type="spellStart"/>
            <w:r w:rsidRPr="00FB0913">
              <w:t>Hajmasy</w:t>
            </w:r>
            <w:proofErr w:type="spellEnd"/>
          </w:p>
        </w:tc>
        <w:tc>
          <w:tcPr>
            <w:tcW w:w="3117" w:type="dxa"/>
          </w:tcPr>
          <w:p w:rsidR="00852CB9" w:rsidRPr="0024749C" w:rsidRDefault="00852CB9" w:rsidP="00852CB9">
            <w:pPr>
              <w:spacing w:line="276" w:lineRule="auto"/>
            </w:pPr>
            <w:r w:rsidRPr="0024749C">
              <w:t>Ruben Vogt</w:t>
            </w:r>
          </w:p>
        </w:tc>
        <w:tc>
          <w:tcPr>
            <w:tcW w:w="3117" w:type="dxa"/>
          </w:tcPr>
          <w:p w:rsidR="00852CB9" w:rsidRPr="00D37EA8" w:rsidRDefault="00852CB9" w:rsidP="00852CB9">
            <w:pPr>
              <w:spacing w:line="276" w:lineRule="auto"/>
            </w:pPr>
            <w:r w:rsidRPr="00D37EA8">
              <w:t>Shannon Brown</w:t>
            </w:r>
          </w:p>
        </w:tc>
      </w:tr>
      <w:tr w:rsidR="00852CB9" w:rsidTr="0072681F">
        <w:tc>
          <w:tcPr>
            <w:tcW w:w="3116" w:type="dxa"/>
          </w:tcPr>
          <w:p w:rsidR="00852CB9" w:rsidRPr="00FB0913" w:rsidRDefault="00852CB9" w:rsidP="00852CB9">
            <w:pPr>
              <w:spacing w:line="276" w:lineRule="auto"/>
            </w:pPr>
            <w:r w:rsidRPr="00FB0913">
              <w:t>Rachel Jew</w:t>
            </w:r>
          </w:p>
        </w:tc>
        <w:tc>
          <w:tcPr>
            <w:tcW w:w="3117" w:type="dxa"/>
          </w:tcPr>
          <w:p w:rsidR="00852CB9" w:rsidRPr="0024749C" w:rsidRDefault="00852CB9" w:rsidP="00852CB9">
            <w:pPr>
              <w:spacing w:line="276" w:lineRule="auto"/>
            </w:pPr>
            <w:r w:rsidRPr="0024749C">
              <w:t>Sam Cooper</w:t>
            </w:r>
          </w:p>
        </w:tc>
        <w:tc>
          <w:tcPr>
            <w:tcW w:w="3117" w:type="dxa"/>
          </w:tcPr>
          <w:p w:rsidR="00852CB9" w:rsidRPr="00D37EA8" w:rsidRDefault="00852CB9" w:rsidP="00852CB9">
            <w:pPr>
              <w:spacing w:line="276" w:lineRule="auto"/>
            </w:pPr>
            <w:r w:rsidRPr="00D37EA8">
              <w:t>Shannon Hitt</w:t>
            </w:r>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FB0913" w:rsidRDefault="00852CB9" w:rsidP="00852CB9">
            <w:pPr>
              <w:spacing w:line="276" w:lineRule="auto"/>
            </w:pPr>
            <w:r w:rsidRPr="00FB0913">
              <w:t>Rekha Lakshmanan</w:t>
            </w:r>
          </w:p>
        </w:tc>
        <w:tc>
          <w:tcPr>
            <w:tcW w:w="3117" w:type="dxa"/>
          </w:tcPr>
          <w:p w:rsidR="00852CB9" w:rsidRPr="0024749C" w:rsidRDefault="00852CB9" w:rsidP="00852CB9">
            <w:pPr>
              <w:spacing w:line="276" w:lineRule="auto"/>
            </w:pPr>
            <w:r w:rsidRPr="0024749C">
              <w:t>Sandra Villarreal</w:t>
            </w:r>
          </w:p>
        </w:tc>
        <w:tc>
          <w:tcPr>
            <w:tcW w:w="3117" w:type="dxa"/>
          </w:tcPr>
          <w:p w:rsidR="00852CB9" w:rsidRPr="00D37EA8" w:rsidRDefault="00852CB9" w:rsidP="00852CB9">
            <w:pPr>
              <w:spacing w:line="276" w:lineRule="auto"/>
            </w:pPr>
            <w:r w:rsidRPr="00D37EA8">
              <w:t>Sharon Whitley</w:t>
            </w:r>
          </w:p>
        </w:tc>
      </w:tr>
      <w:tr w:rsidR="00852CB9" w:rsidTr="0072681F">
        <w:tc>
          <w:tcPr>
            <w:tcW w:w="3116" w:type="dxa"/>
          </w:tcPr>
          <w:p w:rsidR="00852CB9" w:rsidRPr="00FB0913" w:rsidRDefault="00852CB9" w:rsidP="00852CB9">
            <w:pPr>
              <w:spacing w:line="276" w:lineRule="auto"/>
            </w:pPr>
            <w:r w:rsidRPr="00FB0913">
              <w:t>Robert Kirkpatrick</w:t>
            </w:r>
          </w:p>
        </w:tc>
        <w:tc>
          <w:tcPr>
            <w:tcW w:w="3117" w:type="dxa"/>
          </w:tcPr>
          <w:p w:rsidR="00852CB9" w:rsidRPr="0024749C" w:rsidRDefault="00852CB9" w:rsidP="00852CB9">
            <w:pPr>
              <w:spacing w:line="276" w:lineRule="auto"/>
            </w:pPr>
            <w:r w:rsidRPr="0024749C">
              <w:t xml:space="preserve">Sebastien </w:t>
            </w:r>
            <w:proofErr w:type="spellStart"/>
            <w:r w:rsidRPr="0024749C">
              <w:t>Rouzier</w:t>
            </w:r>
            <w:proofErr w:type="spellEnd"/>
          </w:p>
        </w:tc>
        <w:tc>
          <w:tcPr>
            <w:tcW w:w="3117" w:type="dxa"/>
          </w:tcPr>
          <w:p w:rsidR="00852CB9" w:rsidRPr="00D37EA8" w:rsidRDefault="00852CB9" w:rsidP="00852CB9">
            <w:pPr>
              <w:spacing w:line="276" w:lineRule="auto"/>
            </w:pPr>
            <w:proofErr w:type="spellStart"/>
            <w:r w:rsidRPr="00D37EA8">
              <w:t>Shelle</w:t>
            </w:r>
            <w:proofErr w:type="spellEnd"/>
            <w:r w:rsidRPr="00D37EA8">
              <w:t xml:space="preserve"> </w:t>
            </w:r>
            <w:proofErr w:type="spellStart"/>
            <w:r w:rsidRPr="00D37EA8">
              <w:t>Tarbox</w:t>
            </w:r>
            <w:proofErr w:type="spellEnd"/>
          </w:p>
        </w:tc>
      </w:tr>
      <w:tr w:rsidR="00852CB9" w:rsidTr="0072681F">
        <w:trPr>
          <w:cnfStyle w:val="000000010000" w:firstRow="0" w:lastRow="0" w:firstColumn="0" w:lastColumn="0" w:oddVBand="0" w:evenVBand="0" w:oddHBand="0" w:evenHBand="1" w:firstRowFirstColumn="0" w:firstRowLastColumn="0" w:lastRowFirstColumn="0" w:lastRowLastColumn="0"/>
        </w:trPr>
        <w:tc>
          <w:tcPr>
            <w:tcW w:w="3116" w:type="dxa"/>
          </w:tcPr>
          <w:p w:rsidR="00852CB9" w:rsidRPr="00FB0913" w:rsidRDefault="00852CB9" w:rsidP="00852CB9">
            <w:pPr>
              <w:spacing w:line="276" w:lineRule="auto"/>
            </w:pPr>
            <w:proofErr w:type="spellStart"/>
            <w:r w:rsidRPr="00FB0913">
              <w:t>Roslynn</w:t>
            </w:r>
            <w:proofErr w:type="spellEnd"/>
            <w:r w:rsidRPr="00FB0913">
              <w:t xml:space="preserve"> De Luna</w:t>
            </w:r>
          </w:p>
        </w:tc>
        <w:tc>
          <w:tcPr>
            <w:tcW w:w="3117" w:type="dxa"/>
          </w:tcPr>
          <w:p w:rsidR="00852CB9" w:rsidRPr="0024749C" w:rsidRDefault="00852CB9" w:rsidP="00852CB9">
            <w:pPr>
              <w:spacing w:line="276" w:lineRule="auto"/>
            </w:pPr>
            <w:r w:rsidRPr="0024749C">
              <w:t>Shane Manning</w:t>
            </w:r>
          </w:p>
        </w:tc>
        <w:tc>
          <w:tcPr>
            <w:tcW w:w="3117" w:type="dxa"/>
          </w:tcPr>
          <w:p w:rsidR="00852CB9" w:rsidRPr="00D37EA8" w:rsidRDefault="00852CB9" w:rsidP="00852CB9">
            <w:pPr>
              <w:spacing w:line="276" w:lineRule="auto"/>
            </w:pPr>
            <w:r w:rsidRPr="00D37EA8">
              <w:t>Shirley Bonney</w:t>
            </w:r>
          </w:p>
        </w:tc>
      </w:tr>
      <w:tr w:rsidR="00852CB9" w:rsidTr="0072681F">
        <w:tc>
          <w:tcPr>
            <w:tcW w:w="3116" w:type="dxa"/>
          </w:tcPr>
          <w:p w:rsidR="00852CB9" w:rsidRPr="00FB0913" w:rsidRDefault="00852CB9" w:rsidP="00852CB9">
            <w:pPr>
              <w:spacing w:line="276" w:lineRule="auto"/>
            </w:pPr>
            <w:r>
              <w:t>Glenna Laughlin</w:t>
            </w:r>
          </w:p>
        </w:tc>
        <w:tc>
          <w:tcPr>
            <w:tcW w:w="3117" w:type="dxa"/>
          </w:tcPr>
          <w:p w:rsidR="00852CB9" w:rsidRPr="0024749C" w:rsidRDefault="00852CB9" w:rsidP="00852CB9">
            <w:pPr>
              <w:spacing w:line="276" w:lineRule="auto"/>
            </w:pPr>
          </w:p>
        </w:tc>
        <w:tc>
          <w:tcPr>
            <w:tcW w:w="3117" w:type="dxa"/>
          </w:tcPr>
          <w:p w:rsidR="00852CB9" w:rsidRPr="00D37EA8" w:rsidRDefault="00852CB9" w:rsidP="00852CB9">
            <w:pPr>
              <w:spacing w:line="276" w:lineRule="auto"/>
            </w:pPr>
          </w:p>
        </w:tc>
      </w:tr>
    </w:tbl>
    <w:p w:rsidR="00217B03" w:rsidRDefault="00217B03" w:rsidP="00275B7B">
      <w:pPr>
        <w:spacing w:line="276" w:lineRule="auto"/>
      </w:pPr>
    </w:p>
    <w:p w:rsidR="000E16AD" w:rsidRPr="000E16AD" w:rsidRDefault="000E16AD" w:rsidP="00275B7B">
      <w:pPr>
        <w:spacing w:line="276" w:lineRule="auto"/>
      </w:pPr>
      <w:r w:rsidRPr="000E16AD">
        <w:t>Chair, Stephen Williams</w:t>
      </w:r>
      <w:r w:rsidR="006D1F01">
        <w:t>,</w:t>
      </w:r>
      <w:r w:rsidRPr="000E16AD">
        <w:t xml:space="preserve"> called the meeting to order</w:t>
      </w:r>
      <w:r>
        <w:t xml:space="preserve"> at 9:05am and called roll.</w:t>
      </w:r>
    </w:p>
    <w:p w:rsidR="000E16AD" w:rsidRDefault="000E16AD" w:rsidP="00275B7B">
      <w:pPr>
        <w:spacing w:line="276" w:lineRule="auto"/>
        <w:rPr>
          <w:b/>
        </w:rPr>
      </w:pPr>
    </w:p>
    <w:p w:rsidR="00275B7B" w:rsidRPr="00275B7B" w:rsidRDefault="00E45DA5" w:rsidP="00275B7B">
      <w:pPr>
        <w:spacing w:line="276" w:lineRule="auto"/>
        <w:rPr>
          <w:b/>
        </w:rPr>
      </w:pPr>
      <w:r>
        <w:rPr>
          <w:b/>
        </w:rPr>
        <w:t>February 12</w:t>
      </w:r>
      <w:r w:rsidR="00275B7B" w:rsidRPr="00275B7B">
        <w:rPr>
          <w:b/>
        </w:rPr>
        <w:t xml:space="preserve"> Meeting Minutes </w:t>
      </w:r>
    </w:p>
    <w:p w:rsidR="000E16AD" w:rsidRDefault="000E16AD" w:rsidP="000E16AD">
      <w:r>
        <w:t xml:space="preserve">Dr. Emilie </w:t>
      </w:r>
      <w:proofErr w:type="spellStart"/>
      <w:r>
        <w:t>Prot</w:t>
      </w:r>
      <w:proofErr w:type="spellEnd"/>
      <w:r>
        <w:t xml:space="preserve"> motioned to accept the minutes a</w:t>
      </w:r>
      <w:r w:rsidR="006D1F01">
        <w:t xml:space="preserve">s written and </w:t>
      </w:r>
      <w:r w:rsidR="00250BF7">
        <w:t>Dr. Sharon Melville</w:t>
      </w:r>
      <w:r>
        <w:t xml:space="preserve"> seconded the motion. Motion carried</w:t>
      </w:r>
      <w:r w:rsidR="006D1F01">
        <w:t>.</w:t>
      </w:r>
    </w:p>
    <w:p w:rsidR="00E25B5A" w:rsidRDefault="00E25B5A" w:rsidP="00E25B5A"/>
    <w:p w:rsidR="00FF6F3E" w:rsidRDefault="00E45DA5" w:rsidP="00FF6F3E">
      <w:pPr>
        <w:rPr>
          <w:b/>
        </w:rPr>
      </w:pPr>
      <w:r w:rsidRPr="00E45DA5">
        <w:rPr>
          <w:b/>
        </w:rPr>
        <w:t>1115 Waiver Transition</w:t>
      </w:r>
    </w:p>
    <w:p w:rsidR="00E45DA5" w:rsidRPr="00E45DA5" w:rsidRDefault="00E45DA5" w:rsidP="00FF6F3E">
      <w:r>
        <w:t xml:space="preserve">Ms. Lauren </w:t>
      </w:r>
      <w:proofErr w:type="spellStart"/>
      <w:r>
        <w:t>Kalbfell</w:t>
      </w:r>
      <w:proofErr w:type="spellEnd"/>
      <w:r>
        <w:t xml:space="preserve"> gave an overview of the Delivery System Reform Incentive Payment (DSRIP) program and i</w:t>
      </w:r>
      <w:r w:rsidR="00060402">
        <w:t>ncluded LHD participation to date</w:t>
      </w:r>
      <w:r>
        <w:t>. She i</w:t>
      </w:r>
      <w:r w:rsidR="00D86823">
        <w:t>ncluded the goals of the DSRIP T</w:t>
      </w:r>
      <w:r>
        <w:t xml:space="preserve">ransition and process. Ms. </w:t>
      </w:r>
      <w:proofErr w:type="spellStart"/>
      <w:r>
        <w:t>Kalbfell</w:t>
      </w:r>
      <w:proofErr w:type="spellEnd"/>
      <w:r>
        <w:t xml:space="preserve"> discussed the status of Transition work to include</w:t>
      </w:r>
    </w:p>
    <w:p w:rsidR="00FF6F3E" w:rsidRPr="00E45DA5" w:rsidRDefault="00FF6F3E" w:rsidP="00FF6F3E">
      <w:pPr>
        <w:numPr>
          <w:ilvl w:val="1"/>
          <w:numId w:val="4"/>
        </w:numPr>
      </w:pPr>
      <w:r w:rsidRPr="00E45DA5">
        <w:t>Best Practices Workgroup</w:t>
      </w:r>
    </w:p>
    <w:p w:rsidR="00FF6F3E" w:rsidRPr="00E45DA5" w:rsidRDefault="00FF6F3E" w:rsidP="00FF6F3E">
      <w:pPr>
        <w:numPr>
          <w:ilvl w:val="1"/>
          <w:numId w:val="4"/>
        </w:numPr>
      </w:pPr>
      <w:r w:rsidRPr="00E45DA5">
        <w:t xml:space="preserve">DSRIP Quality Data Analysis </w:t>
      </w:r>
    </w:p>
    <w:p w:rsidR="00FF6F3E" w:rsidRPr="00E45DA5" w:rsidRDefault="00FF6F3E" w:rsidP="00FF6F3E">
      <w:pPr>
        <w:numPr>
          <w:ilvl w:val="1"/>
          <w:numId w:val="4"/>
        </w:numPr>
      </w:pPr>
      <w:r w:rsidRPr="00E45DA5">
        <w:t>Assessment of Social Factors</w:t>
      </w:r>
    </w:p>
    <w:p w:rsidR="00FF6F3E" w:rsidRPr="00E45DA5" w:rsidRDefault="00FF6F3E" w:rsidP="00FF6F3E">
      <w:pPr>
        <w:numPr>
          <w:ilvl w:val="1"/>
          <w:numId w:val="4"/>
        </w:numPr>
      </w:pPr>
      <w:r w:rsidRPr="00E45DA5">
        <w:t>Research across the Medicaid landscape and other states</w:t>
      </w:r>
    </w:p>
    <w:p w:rsidR="00FF6F3E" w:rsidRPr="00E45DA5" w:rsidRDefault="00FF6F3E" w:rsidP="00FF6F3E">
      <w:pPr>
        <w:numPr>
          <w:ilvl w:val="1"/>
          <w:numId w:val="4"/>
        </w:numPr>
      </w:pPr>
      <w:r w:rsidRPr="00E45DA5">
        <w:t>Proposals for new programs under development</w:t>
      </w:r>
    </w:p>
    <w:p w:rsidR="00FF6F3E" w:rsidRDefault="00E45DA5" w:rsidP="00FF6F3E">
      <w:pPr>
        <w:rPr>
          <w:color w:val="1F497D"/>
        </w:rPr>
      </w:pPr>
      <w:r w:rsidRPr="00E45DA5">
        <w:t xml:space="preserve">Please contact the </w:t>
      </w:r>
      <w:r w:rsidR="00FF6F3E" w:rsidRPr="00E45DA5">
        <w:t>DSRIP Waiver email address</w:t>
      </w:r>
      <w:r w:rsidR="00D86823">
        <w:t>,</w:t>
      </w:r>
      <w:r w:rsidR="00FF6F3E" w:rsidRPr="00E45DA5">
        <w:t xml:space="preserve"> which fields all questions pertaining to the waiver at HHSC Texas Healthcare Transformation and Quality Improvement Program</w:t>
      </w:r>
      <w:r w:rsidR="00850BE7">
        <w:t>,</w:t>
      </w:r>
      <w:r>
        <w:rPr>
          <w:color w:val="1F497D"/>
        </w:rPr>
        <w:t xml:space="preserve"> </w:t>
      </w:r>
      <w:r w:rsidRPr="00E45DA5">
        <w:t>with any questions.</w:t>
      </w:r>
      <w:r>
        <w:rPr>
          <w:color w:val="1F497D"/>
        </w:rPr>
        <w:t xml:space="preserve"> </w:t>
      </w:r>
      <w:hyperlink r:id="rId7" w:history="1">
        <w:r w:rsidR="00FF6F3E">
          <w:rPr>
            <w:rStyle w:val="Hyperlink"/>
          </w:rPr>
          <w:t>TXHealthcareTransformation@hhsc.state.tx.us</w:t>
        </w:r>
      </w:hyperlink>
      <w:r w:rsidR="00FF6F3E">
        <w:rPr>
          <w:color w:val="1F497D"/>
        </w:rPr>
        <w:t xml:space="preserve">. </w:t>
      </w:r>
    </w:p>
    <w:p w:rsidR="00E45DA5" w:rsidRDefault="00E45DA5" w:rsidP="00FF6F3E">
      <w:pPr>
        <w:rPr>
          <w:color w:val="1F497D"/>
        </w:rPr>
      </w:pPr>
    </w:p>
    <w:p w:rsidR="00103BB2" w:rsidRDefault="00103BB2" w:rsidP="00FF6F3E">
      <w:pPr>
        <w:rPr>
          <w:b/>
        </w:rPr>
      </w:pPr>
    </w:p>
    <w:p w:rsidR="00103BB2" w:rsidRDefault="00103BB2" w:rsidP="00FF6F3E">
      <w:pPr>
        <w:rPr>
          <w:b/>
        </w:rPr>
      </w:pPr>
    </w:p>
    <w:p w:rsidR="00103BB2" w:rsidRPr="00103BB2" w:rsidRDefault="00103BB2" w:rsidP="00FF6F3E">
      <w:pPr>
        <w:rPr>
          <w:b/>
        </w:rPr>
      </w:pPr>
      <w:r w:rsidRPr="00103BB2">
        <w:rPr>
          <w:b/>
        </w:rPr>
        <w:lastRenderedPageBreak/>
        <w:t>Texas Health Trace System for Contact Tracing</w:t>
      </w:r>
      <w:r>
        <w:rPr>
          <w:b/>
        </w:rPr>
        <w:t xml:space="preserve"> (THT)</w:t>
      </w:r>
    </w:p>
    <w:p w:rsidR="00FF6F3E" w:rsidRDefault="00103BB2" w:rsidP="00FF6F3E">
      <w:r>
        <w:t>Ms. Jennifer Sims gave an overview and explained the options in which local health entities (LHEs) have to integrate into THT, the statewide system of record for COVID-19. Ms. Sims added</w:t>
      </w:r>
      <w:r w:rsidR="003A47CE">
        <w:t xml:space="preserve"> that</w:t>
      </w:r>
      <w:r>
        <w:t xml:space="preserve"> w</w:t>
      </w:r>
      <w:r w:rsidR="00FF6F3E">
        <w:t xml:space="preserve">e know locals bring the best insight as to what is going on at the local level. </w:t>
      </w:r>
      <w:r>
        <w:t>DSHS is c</w:t>
      </w:r>
      <w:r w:rsidR="00FF6F3E">
        <w:t>ontracting with universitie</w:t>
      </w:r>
      <w:r>
        <w:t>s to provid</w:t>
      </w:r>
      <w:r w:rsidR="003A47CE">
        <w:t>e the contact tracing workforce</w:t>
      </w:r>
      <w:r w:rsidR="00FF6F3E">
        <w:t xml:space="preserve"> because they have knowledge and support. We also have voluntee</w:t>
      </w:r>
      <w:r w:rsidR="003A47CE">
        <w:t xml:space="preserve">rs from </w:t>
      </w:r>
      <w:proofErr w:type="spellStart"/>
      <w:r w:rsidR="003A47CE">
        <w:t>AmeriCorp</w:t>
      </w:r>
      <w:proofErr w:type="spellEnd"/>
      <w:r w:rsidR="003A47CE">
        <w:t xml:space="preserve"> to which</w:t>
      </w:r>
      <w:r w:rsidR="00FF6F3E">
        <w:t xml:space="preserve"> DSHS is provi</w:t>
      </w:r>
      <w:r>
        <w:t>ding</w:t>
      </w:r>
      <w:r w:rsidR="003A47CE">
        <w:t xml:space="preserve"> epi support</w:t>
      </w:r>
      <w:r w:rsidR="00FF6F3E">
        <w:t>. We feel good about the training we are providing.</w:t>
      </w:r>
      <w:r>
        <w:t xml:space="preserve"> All are required to complete</w:t>
      </w:r>
      <w:r w:rsidR="00FF6F3E">
        <w:t xml:space="preserve"> HIPAA and Cybersecurity training</w:t>
      </w:r>
      <w:r>
        <w:t xml:space="preserve"> as well</w:t>
      </w:r>
      <w:r w:rsidR="00FF6F3E">
        <w:t>. As of yesterday, there is also motivational interviewing training. We have NEDSS interface working and data is being fed into the system</w:t>
      </w:r>
      <w:r w:rsidR="00732EBE">
        <w:t>. The regions are now using THT</w:t>
      </w:r>
      <w:r w:rsidR="00FF6F3E">
        <w:t xml:space="preserve"> and we are working with LHEs to get credentialed and provisioned. </w:t>
      </w:r>
      <w:r>
        <w:t>It is</w:t>
      </w:r>
      <w:r w:rsidR="00FF6F3E">
        <w:t xml:space="preserve"> critical to the state to make decisions based on what is going on. Until we have </w:t>
      </w:r>
      <w:r>
        <w:t>that statewide picture, we are unable to</w:t>
      </w:r>
      <w:r w:rsidR="00FF6F3E">
        <w:t xml:space="preserve"> do that. We resp</w:t>
      </w:r>
      <w:r w:rsidR="00732EBE">
        <w:t xml:space="preserve">ect the work locals are doing </w:t>
      </w:r>
      <w:r>
        <w:t>and the intent is to</w:t>
      </w:r>
      <w:r w:rsidR="00FF6F3E">
        <w:t xml:space="preserve"> offer support. We are providing a system that did not exist. Locals will always be able to access the da</w:t>
      </w:r>
      <w:r>
        <w:t>ta. Dr. Shah asked what is the goal of THT</w:t>
      </w:r>
      <w:r w:rsidR="00FF6F3E">
        <w:t>. Ms. Sims said it is definitely to have a big picture, but also to see trends. Dr. Shah said there is confusion about the term contact tracing verses case investigations. He sai</w:t>
      </w:r>
      <w:r w:rsidR="00732EBE">
        <w:t>d the case investigation is key</w:t>
      </w:r>
      <w:r w:rsidR="00FF6F3E">
        <w:t xml:space="preserve"> and we cannot conduct contact tracing without the case. Ms. Sims said this is really public health follow up. It does start with the case investigation and then the goal is </w:t>
      </w:r>
      <w:r>
        <w:t>to prevent further spread. Dr. S</w:t>
      </w:r>
      <w:r w:rsidR="00FF6F3E">
        <w:t>hah said they have had trouble getting the person to identify their contacts. It takes some skill and finesse in communicating with the case investigation. Dr. Melville said they have been using the T</w:t>
      </w:r>
      <w:r>
        <w:t>HT system and it has gone</w:t>
      </w:r>
      <w:r w:rsidR="00FF6F3E">
        <w:t xml:space="preserve"> well, overall, especially considering the speed in which it came out. One concern has been around getting reports and metrics out. Ms.</w:t>
      </w:r>
      <w:r>
        <w:t xml:space="preserve"> Sims said she understands. W</w:t>
      </w:r>
      <w:r w:rsidR="00FF6F3E">
        <w:t xml:space="preserve">e focused on the case management piece first and every two weeks there is a new rollout to improve the system. This sprint is focusing on metrics for reporting. Dr. St. John added that in Lubbock, the feedback is </w:t>
      </w:r>
      <w:r>
        <w:t xml:space="preserve">that there is </w:t>
      </w:r>
      <w:r w:rsidR="00FF6F3E">
        <w:t xml:space="preserve">difficulty narrowing down contacts now that so much is opening up. Ms. Sims said we may not be able to identify every single one, but any one we can reach out to is helpful. We do recognize the challenges. The message of social distancing is still core. Dr. Shah said we are seeing increases in Texas and we are worried about hospitalizations and ICU admissions. There has been a significant increase. We understand there are challenges like lags in lab testing. The hospital numbers are showing an increase. He said he is calling it the layering effect to include the Governor’s reopening, the rallies, Memorial Day, etc. At what point does DSHS go back to the Governor’s office and advise on intervention? Ms. Sims said at the state level, a huge team is tracking and trending data, and we are </w:t>
      </w:r>
      <w:r w:rsidR="00FF6F3E">
        <w:lastRenderedPageBreak/>
        <w:t xml:space="preserve">committed to protect the citizens. We provide the information </w:t>
      </w:r>
      <w:r>
        <w:t>at every opportunity,</w:t>
      </w:r>
      <w:r w:rsidR="00FF6F3E">
        <w:t xml:space="preserve"> and are looking at next steps. Mr. Williams said contact tracing is more effective in certain environments. We have to encourage people to have realistic expectations. Dr. Shah asked about the priority of state messaging. We are working on adapting the messaging based on new guidance.</w:t>
      </w:r>
    </w:p>
    <w:p w:rsidR="00FF6F3E" w:rsidRDefault="00FF6F3E" w:rsidP="00FF6F3E"/>
    <w:p w:rsidR="00103BB2" w:rsidRPr="00103BB2" w:rsidRDefault="00103BB2" w:rsidP="00FF6F3E">
      <w:pPr>
        <w:rPr>
          <w:b/>
        </w:rPr>
      </w:pPr>
      <w:r w:rsidRPr="00103BB2">
        <w:rPr>
          <w:b/>
        </w:rPr>
        <w:t>COVID-19 Testing</w:t>
      </w:r>
    </w:p>
    <w:p w:rsidR="00FF6F3E" w:rsidRDefault="00103BB2" w:rsidP="00FF6F3E">
      <w:r>
        <w:t xml:space="preserve">Mr. Kirk Cole advised that </w:t>
      </w:r>
      <w:r w:rsidR="00FF6F3E">
        <w:t>m</w:t>
      </w:r>
      <w:r>
        <w:t>o</w:t>
      </w:r>
      <w:r w:rsidR="00FF6F3E">
        <w:t>bile testing teams an</w:t>
      </w:r>
      <w:r>
        <w:t>d Texas Military Forces were</w:t>
      </w:r>
      <w:r w:rsidR="00FF6F3E">
        <w:t xml:space="preserve"> collecting </w:t>
      </w:r>
      <w:r>
        <w:t xml:space="preserve">tests, </w:t>
      </w:r>
      <w:r w:rsidR="00732EBE">
        <w:t>after which</w:t>
      </w:r>
      <w:r w:rsidR="00FF6F3E">
        <w:t xml:space="preserve"> a range of labs processed those test</w:t>
      </w:r>
      <w:r>
        <w:t>s</w:t>
      </w:r>
      <w:r w:rsidR="00FF6F3E">
        <w:t xml:space="preserve">. We were able to cover most of the state and get an idea of what was going on in those communities. Then we transitioned to meat packing plants where there </w:t>
      </w:r>
      <w:r w:rsidR="00732EBE">
        <w:t xml:space="preserve">were </w:t>
      </w:r>
      <w:r w:rsidR="00FF6F3E">
        <w:t>some significant outbreaks. We have been conducting testing wi</w:t>
      </w:r>
      <w:r>
        <w:t>th outbreaks all along. The</w:t>
      </w:r>
      <w:r w:rsidR="00FF6F3E">
        <w:t xml:space="preserve"> Gov</w:t>
      </w:r>
      <w:r>
        <w:t>ernor</w:t>
      </w:r>
      <w:r w:rsidR="00FF6F3E">
        <w:t xml:space="preserve"> directed to test all nursing residents and staff. The nursing homes will be completed tomorrow. Next efforts will transition military teams to focus on urban underserved areas. T</w:t>
      </w:r>
      <w:r>
        <w:t xml:space="preserve">exas </w:t>
      </w:r>
      <w:r w:rsidR="00FF6F3E">
        <w:t>D</w:t>
      </w:r>
      <w:r>
        <w:t xml:space="preserve">ivision of </w:t>
      </w:r>
      <w:r w:rsidR="00FF6F3E">
        <w:t>E</w:t>
      </w:r>
      <w:r>
        <w:t xml:space="preserve">mergency </w:t>
      </w:r>
      <w:r w:rsidR="00FF6F3E">
        <w:t>M</w:t>
      </w:r>
      <w:r>
        <w:t>anagement</w:t>
      </w:r>
      <w:r w:rsidR="000C7F14">
        <w:t xml:space="preserve"> (TDEM)</w:t>
      </w:r>
      <w:r w:rsidR="00FF6F3E">
        <w:t xml:space="preserve"> assistant chiefs are coordinating with local officials</w:t>
      </w:r>
      <w:r w:rsidR="00732EBE">
        <w:t>.</w:t>
      </w:r>
      <w:r w:rsidR="00FF6F3E">
        <w:t xml:space="preserve"> Dr. Shah said he appreciates th</w:t>
      </w:r>
      <w:r w:rsidR="000C7F14">
        <w:t xml:space="preserve">e state’s </w:t>
      </w:r>
      <w:r w:rsidR="00732EBE">
        <w:t>assistance but</w:t>
      </w:r>
      <w:r w:rsidR="000C7F14">
        <w:t xml:space="preserve"> is</w:t>
      </w:r>
      <w:r w:rsidR="00FF6F3E">
        <w:t xml:space="preserve"> concerned that refusals are starting to occur. We would like to ask the state to</w:t>
      </w:r>
      <w:r w:rsidR="00732EBE">
        <w:t xml:space="preserve"> assist beyond nursing homes, which</w:t>
      </w:r>
      <w:r w:rsidR="00FF6F3E">
        <w:t xml:space="preserve"> allows us to expand to other congregate settings. Mr. Cole said with nursing facilit</w:t>
      </w:r>
      <w:r w:rsidR="000C7F14">
        <w:t>ies, it was a directive of the G</w:t>
      </w:r>
      <w:r w:rsidR="00FF6F3E">
        <w:t>overnor, and there is direct regulator</w:t>
      </w:r>
      <w:r w:rsidR="000C7F14">
        <w:t xml:space="preserve">y oversight in nursing homes. </w:t>
      </w:r>
      <w:r w:rsidR="00732EBE">
        <w:t>Dr. Shah said another</w:t>
      </w:r>
      <w:r w:rsidR="00FF6F3E">
        <w:t xml:space="preserve"> challenge is the delay in receiving the test results. Mr. Cole said just to clarify we have not had a broad issue with the quality of testing, but we will pass along the message. Part of the issue is building lab capacity. </w:t>
      </w:r>
      <w:r w:rsidR="000C7F14">
        <w:t>He asked to please c</w:t>
      </w:r>
      <w:r w:rsidR="00FF6F3E">
        <w:t>ontinue to let us know how we can work to try</w:t>
      </w:r>
      <w:r w:rsidR="000C7F14">
        <w:t xml:space="preserve"> to address</w:t>
      </w:r>
      <w:r w:rsidR="00FF6F3E">
        <w:t xml:space="preserve"> these issues. Mr. Williams said he would like to be involved in developing a level of flexibility from a jurisdiction’s standpoint. If we could bring local partners to the table and engage their resources to assist when TDEM leaves. Dr. Shah said he is concerned with </w:t>
      </w:r>
      <w:r w:rsidR="000C7F14">
        <w:t>the Federal Emergency Management Agency (</w:t>
      </w:r>
      <w:r w:rsidR="00FF6F3E">
        <w:t>FEMA</w:t>
      </w:r>
      <w:r w:rsidR="000C7F14">
        <w:t>)</w:t>
      </w:r>
      <w:r w:rsidR="00FF6F3E">
        <w:t xml:space="preserve"> leaving on June 30. Flexibility is going to be critical. </w:t>
      </w:r>
    </w:p>
    <w:p w:rsidR="00FF6F3E" w:rsidRDefault="00FF6F3E" w:rsidP="00FF6F3E"/>
    <w:p w:rsidR="00FF6F3E" w:rsidRPr="000C7F14" w:rsidRDefault="00FF6F3E" w:rsidP="00FF6F3E">
      <w:pPr>
        <w:rPr>
          <w:b/>
        </w:rPr>
      </w:pPr>
      <w:r w:rsidRPr="000C7F14">
        <w:rPr>
          <w:b/>
        </w:rPr>
        <w:t>Public Comment</w:t>
      </w:r>
    </w:p>
    <w:p w:rsidR="00FF6F3E" w:rsidRDefault="00FF6F3E" w:rsidP="00FF6F3E">
      <w:r>
        <w:t xml:space="preserve">Ms. Blair asked if </w:t>
      </w:r>
      <w:r w:rsidR="000C7F14">
        <w:t>there</w:t>
      </w:r>
      <w:r>
        <w:t xml:space="preserve"> would be a round two of the nursing home testing. </w:t>
      </w:r>
      <w:r w:rsidR="000C7F14">
        <w:t>Mr. Cole advised that, f</w:t>
      </w:r>
      <w:r>
        <w:t>or now</w:t>
      </w:r>
      <w:r w:rsidR="000C7F14">
        <w:t>,</w:t>
      </w:r>
      <w:r>
        <w:t xml:space="preserve"> the Emerg</w:t>
      </w:r>
      <w:r w:rsidR="000C7F14">
        <w:t>ency</w:t>
      </w:r>
      <w:r>
        <w:t xml:space="preserve"> Med</w:t>
      </w:r>
      <w:r w:rsidR="000C7F14">
        <w:t>ical</w:t>
      </w:r>
      <w:r>
        <w:t xml:space="preserve"> Task </w:t>
      </w:r>
      <w:r w:rsidR="000C7F14">
        <w:t xml:space="preserve">Force should still be </w:t>
      </w:r>
      <w:r w:rsidR="002E5461">
        <w:t>able to provide that assistance</w:t>
      </w:r>
      <w:r w:rsidR="00484403">
        <w:t>,</w:t>
      </w:r>
      <w:r w:rsidR="000C7F14">
        <w:t xml:space="preserve"> and that r</w:t>
      </w:r>
      <w:r>
        <w:t>equest</w:t>
      </w:r>
      <w:r w:rsidR="000C7F14">
        <w:t>s for</w:t>
      </w:r>
      <w:r>
        <w:t xml:space="preserve"> the facilities </w:t>
      </w:r>
      <w:r w:rsidR="000C7F14">
        <w:t xml:space="preserve">should go </w:t>
      </w:r>
      <w:r>
        <w:t xml:space="preserve">through </w:t>
      </w:r>
      <w:r w:rsidR="000C7F14">
        <w:t xml:space="preserve">Health and Human Services Commission </w:t>
      </w:r>
      <w:r>
        <w:t xml:space="preserve">as they serve as the gatekeeper. </w:t>
      </w:r>
      <w:r w:rsidR="000C7F14">
        <w:t>Ms. Blair asked when the National G</w:t>
      </w:r>
      <w:r>
        <w:t xml:space="preserve">uard </w:t>
      </w:r>
      <w:r w:rsidR="000C7F14">
        <w:t xml:space="preserve">is </w:t>
      </w:r>
      <w:r>
        <w:t xml:space="preserve">leaving. Mr. Cole said </w:t>
      </w:r>
      <w:r w:rsidR="000C7F14">
        <w:t xml:space="preserve">the </w:t>
      </w:r>
      <w:r>
        <w:t>end of July.</w:t>
      </w:r>
    </w:p>
    <w:p w:rsidR="00FF6F3E" w:rsidRDefault="00FF6F3E" w:rsidP="00FF6F3E">
      <w:r>
        <w:lastRenderedPageBreak/>
        <w:t xml:space="preserve">Ms. Sandra Villarreal asked </w:t>
      </w:r>
      <w:r w:rsidR="000C7F14">
        <w:t>how a LHE can</w:t>
      </w:r>
      <w:r w:rsidRPr="005F14A6">
        <w:t xml:space="preserve"> go about getting test results </w:t>
      </w:r>
      <w:r w:rsidR="000C7F14">
        <w:t>performed at a commercial lab? She said Public Health Region 9/10</w:t>
      </w:r>
      <w:r w:rsidRPr="005F14A6">
        <w:t xml:space="preserve"> s</w:t>
      </w:r>
      <w:r w:rsidR="000C7F14">
        <w:t>tated that if COVID tests from nursing h</w:t>
      </w:r>
      <w:r w:rsidRPr="005F14A6">
        <w:t>omes were sent to a c</w:t>
      </w:r>
      <w:r w:rsidR="00484403">
        <w:t xml:space="preserve">ommercial lab, the Region would </w:t>
      </w:r>
      <w:r w:rsidRPr="005F14A6">
        <w:t>not</w:t>
      </w:r>
      <w:r w:rsidR="00484403">
        <w:t xml:space="preserve"> be able to</w:t>
      </w:r>
      <w:r w:rsidRPr="005F14A6">
        <w:t xml:space="preserve"> get us the results.  </w:t>
      </w:r>
      <w:r>
        <w:t>Mr. Cole said to email him and he will look into that. She also asked if they can get swabs. Mr</w:t>
      </w:r>
      <w:r w:rsidR="000C7F14">
        <w:t>. Cole said to request</w:t>
      </w:r>
      <w:r w:rsidR="00484403">
        <w:t xml:space="preserve"> swabs</w:t>
      </w:r>
      <w:bookmarkStart w:id="0" w:name="_GoBack"/>
      <w:bookmarkEnd w:id="0"/>
      <w:r w:rsidR="000C7F14">
        <w:t xml:space="preserve"> through the</w:t>
      </w:r>
      <w:r>
        <w:t xml:space="preserve"> </w:t>
      </w:r>
      <w:r w:rsidR="000C7F14">
        <w:t>State of Texas Assistance Request (</w:t>
      </w:r>
      <w:r>
        <w:t>STAR</w:t>
      </w:r>
      <w:r w:rsidR="000C7F14">
        <w:t>) process</w:t>
      </w:r>
      <w:r>
        <w:t>.</w:t>
      </w:r>
    </w:p>
    <w:p w:rsidR="00FF6F3E" w:rsidRDefault="00FF6F3E" w:rsidP="00FF6F3E"/>
    <w:p w:rsidR="00FF6F3E" w:rsidRDefault="00FF6F3E" w:rsidP="00FF6F3E">
      <w:r>
        <w:t xml:space="preserve">Dr. Jennifer Griffith motioned </w:t>
      </w:r>
      <w:r w:rsidR="000C7F14">
        <w:t xml:space="preserve">to adjourn the meeting, </w:t>
      </w:r>
      <w:r>
        <w:t xml:space="preserve">and </w:t>
      </w:r>
      <w:r w:rsidR="000C7F14">
        <w:t xml:space="preserve">Ms. </w:t>
      </w:r>
      <w:r>
        <w:t xml:space="preserve">Lou </w:t>
      </w:r>
      <w:r w:rsidR="000C7F14">
        <w:t>Kreidler seconded. Motion carried and meeting was adjourned</w:t>
      </w:r>
      <w:r>
        <w:t xml:space="preserve"> at 11:04.</w:t>
      </w:r>
    </w:p>
    <w:p w:rsidR="00275B7B" w:rsidRPr="00275B7B" w:rsidRDefault="00275B7B" w:rsidP="00F12073">
      <w:pPr>
        <w:spacing w:line="276" w:lineRule="auto"/>
      </w:pPr>
    </w:p>
    <w:p w:rsidR="00275B7B" w:rsidRPr="00275B7B" w:rsidRDefault="00275B7B" w:rsidP="00275B7B">
      <w:pPr>
        <w:tabs>
          <w:tab w:val="left" w:pos="360"/>
          <w:tab w:val="left" w:pos="720"/>
        </w:tabs>
        <w:autoSpaceDE w:val="0"/>
        <w:autoSpaceDN w:val="0"/>
        <w:adjustRightInd w:val="0"/>
        <w:spacing w:line="276" w:lineRule="auto"/>
        <w:jc w:val="both"/>
        <w:rPr>
          <w:noProof/>
        </w:rPr>
      </w:pPr>
      <w:r w:rsidRPr="00275B7B">
        <w:t>Approved:</w:t>
      </w:r>
      <w:r w:rsidRPr="00275B7B">
        <w:rPr>
          <w:noProof/>
        </w:rPr>
        <w:tab/>
      </w:r>
      <w:r w:rsidRPr="00275B7B">
        <w:rPr>
          <w:noProof/>
        </w:rPr>
        <w:tab/>
      </w:r>
    </w:p>
    <w:p w:rsidR="00275B7B" w:rsidRPr="00275B7B" w:rsidRDefault="00275B7B" w:rsidP="00275B7B">
      <w:pPr>
        <w:tabs>
          <w:tab w:val="left" w:pos="360"/>
          <w:tab w:val="left" w:pos="720"/>
        </w:tabs>
        <w:autoSpaceDE w:val="0"/>
        <w:autoSpaceDN w:val="0"/>
        <w:adjustRightInd w:val="0"/>
        <w:spacing w:line="276" w:lineRule="auto"/>
        <w:jc w:val="both"/>
        <w:rPr>
          <w:noProof/>
        </w:rPr>
      </w:pPr>
    </w:p>
    <w:p w:rsidR="00275B7B" w:rsidRPr="00275B7B" w:rsidRDefault="00275B7B" w:rsidP="00275B7B">
      <w:pPr>
        <w:tabs>
          <w:tab w:val="left" w:pos="360"/>
          <w:tab w:val="left" w:pos="720"/>
        </w:tabs>
        <w:autoSpaceDE w:val="0"/>
        <w:autoSpaceDN w:val="0"/>
        <w:adjustRightInd w:val="0"/>
        <w:spacing w:line="276" w:lineRule="auto"/>
        <w:jc w:val="both"/>
      </w:pPr>
      <w:r w:rsidRPr="00275B7B">
        <w:t>__________________________________________________________</w:t>
      </w:r>
    </w:p>
    <w:p w:rsidR="00275B7B" w:rsidRPr="00275B7B" w:rsidRDefault="00275B7B" w:rsidP="00275B7B">
      <w:pPr>
        <w:tabs>
          <w:tab w:val="left" w:pos="360"/>
          <w:tab w:val="left" w:pos="720"/>
        </w:tabs>
        <w:autoSpaceDE w:val="0"/>
        <w:autoSpaceDN w:val="0"/>
        <w:adjustRightInd w:val="0"/>
        <w:jc w:val="both"/>
      </w:pPr>
      <w:r w:rsidRPr="00275B7B">
        <w:t>Stephen L. Williams, Committee Chair                   Date</w:t>
      </w:r>
    </w:p>
    <w:p w:rsidR="004A3CC6" w:rsidRPr="0085208B" w:rsidRDefault="004A3CC6" w:rsidP="0085208B"/>
    <w:sectPr w:rsidR="004A3CC6" w:rsidRPr="0085208B" w:rsidSect="001B0B2C">
      <w:headerReference w:type="default" r:id="rId8"/>
      <w:headerReference w:type="first" r:id="rId9"/>
      <w:footerReference w:type="first" r:id="rId10"/>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7B" w:rsidRDefault="00275B7B" w:rsidP="00CE404B">
      <w:r>
        <w:separator/>
      </w:r>
    </w:p>
  </w:endnote>
  <w:endnote w:type="continuationSeparator" w:id="0">
    <w:p w:rsidR="00275B7B" w:rsidRDefault="00275B7B"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04B" w:rsidRPr="001B0B2C" w:rsidRDefault="001B0B2C" w:rsidP="001B0B2C">
    <w:pPr>
      <w:tabs>
        <w:tab w:val="center" w:pos="4320"/>
        <w:tab w:val="right" w:pos="8640"/>
      </w:tabs>
      <w:spacing w:line="276" w:lineRule="auto"/>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proofErr w:type="gramStart"/>
    <w:r w:rsidRPr="001B0B2C">
      <w:rPr>
        <w:rFonts w:ascii="Segoe UI Semibold" w:hAnsi="Segoe UI Semibold"/>
        <w:color w:val="auto"/>
        <w:sz w:val="18"/>
        <w:szCs w:val="18"/>
      </w:rPr>
      <w:t>Texas  78714</w:t>
    </w:r>
    <w:proofErr w:type="gramEnd"/>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7B" w:rsidRDefault="00275B7B" w:rsidP="00CE404B">
      <w:r>
        <w:separator/>
      </w:r>
    </w:p>
  </w:footnote>
  <w:footnote w:type="continuationSeparator" w:id="0">
    <w:p w:rsidR="00275B7B" w:rsidRDefault="00275B7B"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32" w:rsidRDefault="00275B7B" w:rsidP="00012332">
    <w:pPr>
      <w:pStyle w:val="Header"/>
    </w:pPr>
    <w:r>
      <w:t>PHFPC Minutes</w:t>
    </w:r>
  </w:p>
  <w:p w:rsidR="00275B7B" w:rsidRDefault="000C7F14" w:rsidP="00012332">
    <w:pPr>
      <w:pStyle w:val="Header"/>
    </w:pPr>
    <w:r>
      <w:t>June 10</w:t>
    </w:r>
    <w:r w:rsidR="00061527">
      <w:t>, 2020</w:t>
    </w:r>
  </w:p>
  <w:p w:rsidR="00012332" w:rsidRDefault="00012332" w:rsidP="00012332">
    <w:pPr>
      <w:pStyle w:val="Header"/>
    </w:pPr>
    <w:r>
      <w:fldChar w:fldCharType="begin"/>
    </w:r>
    <w:r>
      <w:instrText xml:space="preserve"> PAGE   \* MERGEFORMAT </w:instrText>
    </w:r>
    <w:r>
      <w:fldChar w:fldCharType="separate"/>
    </w:r>
    <w:r w:rsidR="000C7F1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04B" w:rsidRDefault="00053B0A" w:rsidP="00955603">
    <w:pPr>
      <w:pStyle w:val="Header-Page1"/>
    </w:pPr>
    <w:r>
      <w:drawing>
        <wp:inline distT="0" distB="0" distL="0" distR="0" wp14:anchorId="074D50EF" wp14:editId="3C2697E6">
          <wp:extent cx="7772400" cy="1827657"/>
          <wp:effectExtent l="0" t="0" r="0" b="127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76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449D"/>
    <w:multiLevelType w:val="hybridMultilevel"/>
    <w:tmpl w:val="43B032AC"/>
    <w:lvl w:ilvl="0" w:tplc="33768E3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0F2B0E"/>
    <w:multiLevelType w:val="hybridMultilevel"/>
    <w:tmpl w:val="36362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4574C"/>
    <w:multiLevelType w:val="hybridMultilevel"/>
    <w:tmpl w:val="7D2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35A44"/>
    <w:multiLevelType w:val="hybridMultilevel"/>
    <w:tmpl w:val="795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7B"/>
    <w:rsid w:val="0000490D"/>
    <w:rsid w:val="00012332"/>
    <w:rsid w:val="00027EDA"/>
    <w:rsid w:val="0004533D"/>
    <w:rsid w:val="00053B0A"/>
    <w:rsid w:val="00060402"/>
    <w:rsid w:val="00061527"/>
    <w:rsid w:val="000A5243"/>
    <w:rsid w:val="000C7F14"/>
    <w:rsid w:val="000E16AD"/>
    <w:rsid w:val="000E67F5"/>
    <w:rsid w:val="000F261B"/>
    <w:rsid w:val="00103BB2"/>
    <w:rsid w:val="00115847"/>
    <w:rsid w:val="00134622"/>
    <w:rsid w:val="00141813"/>
    <w:rsid w:val="001510D9"/>
    <w:rsid w:val="0015270D"/>
    <w:rsid w:val="00154E80"/>
    <w:rsid w:val="001665A1"/>
    <w:rsid w:val="001B0B2C"/>
    <w:rsid w:val="001C0E7D"/>
    <w:rsid w:val="00217B03"/>
    <w:rsid w:val="00236DA5"/>
    <w:rsid w:val="00250BF7"/>
    <w:rsid w:val="00275B7B"/>
    <w:rsid w:val="00291D45"/>
    <w:rsid w:val="002A6DE1"/>
    <w:rsid w:val="002B5155"/>
    <w:rsid w:val="002C1C25"/>
    <w:rsid w:val="002C71CA"/>
    <w:rsid w:val="002E5461"/>
    <w:rsid w:val="00317661"/>
    <w:rsid w:val="00351072"/>
    <w:rsid w:val="00360FC5"/>
    <w:rsid w:val="00371AD9"/>
    <w:rsid w:val="0039143D"/>
    <w:rsid w:val="003978E0"/>
    <w:rsid w:val="003A47CE"/>
    <w:rsid w:val="003D386B"/>
    <w:rsid w:val="00422DF7"/>
    <w:rsid w:val="00454CCA"/>
    <w:rsid w:val="00484403"/>
    <w:rsid w:val="00484799"/>
    <w:rsid w:val="00497391"/>
    <w:rsid w:val="004A3CC6"/>
    <w:rsid w:val="004B6B55"/>
    <w:rsid w:val="004C78D5"/>
    <w:rsid w:val="004F34E2"/>
    <w:rsid w:val="00521C88"/>
    <w:rsid w:val="00531A32"/>
    <w:rsid w:val="0054456A"/>
    <w:rsid w:val="005A5D5C"/>
    <w:rsid w:val="005A61D3"/>
    <w:rsid w:val="0061736D"/>
    <w:rsid w:val="00666C00"/>
    <w:rsid w:val="006B4E1A"/>
    <w:rsid w:val="006B73E6"/>
    <w:rsid w:val="006D1F01"/>
    <w:rsid w:val="006D2C6D"/>
    <w:rsid w:val="006E213F"/>
    <w:rsid w:val="0072087B"/>
    <w:rsid w:val="00724888"/>
    <w:rsid w:val="00732EBE"/>
    <w:rsid w:val="00735E72"/>
    <w:rsid w:val="00791D90"/>
    <w:rsid w:val="007A452B"/>
    <w:rsid w:val="007B0635"/>
    <w:rsid w:val="007C2DEA"/>
    <w:rsid w:val="007C770E"/>
    <w:rsid w:val="00804EF5"/>
    <w:rsid w:val="00850BE7"/>
    <w:rsid w:val="0085208B"/>
    <w:rsid w:val="00852CB9"/>
    <w:rsid w:val="008A3202"/>
    <w:rsid w:val="008B5C81"/>
    <w:rsid w:val="008D039C"/>
    <w:rsid w:val="009067C5"/>
    <w:rsid w:val="00942885"/>
    <w:rsid w:val="00955603"/>
    <w:rsid w:val="009664A4"/>
    <w:rsid w:val="009D5D55"/>
    <w:rsid w:val="009F5FAD"/>
    <w:rsid w:val="00A233E2"/>
    <w:rsid w:val="00A4119B"/>
    <w:rsid w:val="00A76D2D"/>
    <w:rsid w:val="00AB4F7A"/>
    <w:rsid w:val="00AD29FA"/>
    <w:rsid w:val="00B116B8"/>
    <w:rsid w:val="00B2667A"/>
    <w:rsid w:val="00B41047"/>
    <w:rsid w:val="00B94195"/>
    <w:rsid w:val="00BC2559"/>
    <w:rsid w:val="00BC30DC"/>
    <w:rsid w:val="00BE657D"/>
    <w:rsid w:val="00C10CB0"/>
    <w:rsid w:val="00C15754"/>
    <w:rsid w:val="00C231C2"/>
    <w:rsid w:val="00C60827"/>
    <w:rsid w:val="00C75624"/>
    <w:rsid w:val="00C974FE"/>
    <w:rsid w:val="00CD03EF"/>
    <w:rsid w:val="00CE404B"/>
    <w:rsid w:val="00D03DCF"/>
    <w:rsid w:val="00D04406"/>
    <w:rsid w:val="00D16ED9"/>
    <w:rsid w:val="00D21F93"/>
    <w:rsid w:val="00D421DF"/>
    <w:rsid w:val="00D44961"/>
    <w:rsid w:val="00D86823"/>
    <w:rsid w:val="00D87489"/>
    <w:rsid w:val="00DB12B5"/>
    <w:rsid w:val="00DC1ABF"/>
    <w:rsid w:val="00DC4C3C"/>
    <w:rsid w:val="00DE6677"/>
    <w:rsid w:val="00DF5158"/>
    <w:rsid w:val="00E25B5A"/>
    <w:rsid w:val="00E332FE"/>
    <w:rsid w:val="00E35E96"/>
    <w:rsid w:val="00E45DA5"/>
    <w:rsid w:val="00EF0CDC"/>
    <w:rsid w:val="00F032CC"/>
    <w:rsid w:val="00F12073"/>
    <w:rsid w:val="00F16546"/>
    <w:rsid w:val="00F52E0A"/>
    <w:rsid w:val="00FC1808"/>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6FAC95DD"/>
  <w14:defaultImageDpi w14:val="300"/>
  <w15:docId w15:val="{9A7D3860-CAE8-48BC-B71D-9E7B295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603"/>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5754"/>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C15754"/>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paragraph" w:customStyle="1" w:styleId="Default">
    <w:name w:val="Default"/>
    <w:rsid w:val="00061527"/>
    <w:pPr>
      <w:autoSpaceDE w:val="0"/>
      <w:autoSpaceDN w:val="0"/>
      <w:adjustRightInd w:val="0"/>
    </w:pPr>
    <w:rPr>
      <w:rFonts w:ascii="Garamond" w:hAnsi="Garamond" w:cs="Garamond"/>
      <w:color w:val="000000"/>
    </w:rPr>
  </w:style>
  <w:style w:type="character" w:styleId="Hyperlink">
    <w:name w:val="Hyperlink"/>
    <w:basedOn w:val="DefaultParagraphFont"/>
    <w:uiPriority w:val="99"/>
    <w:semiHidden/>
    <w:unhideWhenUsed/>
    <w:rsid w:val="00FF6F3E"/>
    <w:rPr>
      <w:color w:val="0563C1"/>
      <w:u w:val="single"/>
    </w:rPr>
  </w:style>
  <w:style w:type="paragraph" w:styleId="ListParagraph">
    <w:name w:val="List Paragraph"/>
    <w:basedOn w:val="Normal"/>
    <w:uiPriority w:val="34"/>
    <w:qFormat/>
    <w:rsid w:val="00FF6F3E"/>
    <w:pPr>
      <w:ind w:left="720"/>
    </w:pPr>
    <w:rPr>
      <w:rFonts w:ascii="Verdana" w:eastAsiaTheme="minorHAnsi" w:hAnsi="Verdana"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HealthcareTransformation@hhsc.state.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stationery.dotx" TargetMode="External"/></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dshs-stationery.dotx</Template>
  <TotalTime>82</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Alberti,Rafael (DSHS)</cp:lastModifiedBy>
  <cp:revision>6</cp:revision>
  <cp:lastPrinted>2019-11-04T18:35:00Z</cp:lastPrinted>
  <dcterms:created xsi:type="dcterms:W3CDTF">2020-08-25T03:35:00Z</dcterms:created>
  <dcterms:modified xsi:type="dcterms:W3CDTF">2020-09-03T14:14:00Z</dcterms:modified>
</cp:coreProperties>
</file>