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D7" w:rsidRPr="00DD7BD7" w:rsidRDefault="00AC225E"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rsidR="00DD7BD7" w:rsidRPr="00DD7BD7" w:rsidRDefault="00AC225E" w:rsidP="00DD7BD7">
      <w:pPr>
        <w:tabs>
          <w:tab w:val="left" w:pos="360"/>
          <w:tab w:val="left" w:pos="720"/>
        </w:tabs>
        <w:autoSpaceDE w:val="0"/>
        <w:autoSpaceDN w:val="0"/>
        <w:adjustRightInd w:val="0"/>
        <w:jc w:val="center"/>
        <w:rPr>
          <w:color w:val="auto"/>
        </w:rPr>
      </w:pPr>
      <w:r>
        <w:rPr>
          <w:color w:val="auto"/>
        </w:rPr>
        <w:t>October</w:t>
      </w:r>
      <w:r w:rsidR="00463EA3">
        <w:rPr>
          <w:color w:val="auto"/>
        </w:rPr>
        <w:t xml:space="preserve"> 1</w:t>
      </w:r>
      <w:r>
        <w:rPr>
          <w:color w:val="auto"/>
        </w:rPr>
        <w:t>3</w:t>
      </w:r>
      <w:r w:rsidRPr="00DD7BD7">
        <w:rPr>
          <w:color w:val="auto"/>
        </w:rPr>
        <w:t>, 202</w:t>
      </w:r>
      <w:r w:rsidR="003C53B6">
        <w:rPr>
          <w:color w:val="auto"/>
        </w:rPr>
        <w:t>1</w:t>
      </w:r>
    </w:p>
    <w:p w:rsidR="00DD7BD7" w:rsidRPr="00DD7BD7" w:rsidRDefault="00AC225E"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rsidR="00A63C8C" w:rsidRPr="00A63C8C" w:rsidRDefault="00AC225E"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rsidR="000A2351" w:rsidRPr="008F4CBA" w:rsidRDefault="00AC225E"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rsidR="000A2351" w:rsidRPr="008F4CBA" w:rsidRDefault="00AC225E"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125110">
        <w:rPr>
          <w:rFonts w:asciiTheme="minorHAnsi" w:hAnsiTheme="minorHAnsi"/>
          <w:color w:val="auto"/>
        </w:rPr>
        <w:t>ip</w:t>
      </w:r>
      <w:r w:rsidRPr="008F4CBA">
        <w:rPr>
          <w:rFonts w:asciiTheme="minorHAnsi" w:hAnsiTheme="minorHAnsi"/>
          <w:color w:val="auto"/>
        </w:rPr>
        <w:t xml:space="preserve"> Huang, MD, MPH – Dallas County Health and Human Services – Vice Chair</w:t>
      </w:r>
    </w:p>
    <w:p w:rsidR="000A2351" w:rsidRPr="008F4CBA" w:rsidRDefault="00AC225E"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rsidR="000A2351" w:rsidRPr="008F4CBA" w:rsidRDefault="00AC225E"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rsidR="000A2351" w:rsidRPr="008F4CBA" w:rsidRDefault="00AC225E"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Julie St. John, DrPH – Texas Tech University </w:t>
      </w:r>
    </w:p>
    <w:p w:rsidR="000A2351" w:rsidRPr="008F4CBA" w:rsidRDefault="00AC225E" w:rsidP="000A2351">
      <w:pPr>
        <w:tabs>
          <w:tab w:val="left" w:pos="360"/>
          <w:tab w:val="left" w:pos="720"/>
          <w:tab w:val="right" w:leader="dot" w:pos="10224"/>
        </w:tabs>
        <w:autoSpaceDE w:val="0"/>
        <w:autoSpaceDN w:val="0"/>
        <w:adjustRightInd w:val="0"/>
        <w:rPr>
          <w:color w:val="auto"/>
        </w:rPr>
      </w:pPr>
      <w:r w:rsidRPr="008F4CBA">
        <w:rPr>
          <w:color w:val="auto"/>
        </w:rPr>
        <w:t>Lisa Dick, Brownwood-Brown County Health Department</w:t>
      </w:r>
    </w:p>
    <w:p w:rsidR="000A2351" w:rsidRDefault="00AC225E"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rsidR="00A63C8C" w:rsidRDefault="00AC225E"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214DF4" w:rsidTr="00214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342FC4">
              <w:rPr>
                <w:rFonts w:asciiTheme="minorHAnsi" w:hAnsiTheme="minorHAnsi"/>
                <w:b w:val="0"/>
                <w:color w:val="auto"/>
                <w:sz w:val="20"/>
                <w:szCs w:val="20"/>
              </w:rPr>
              <w:t>Rafael Alberti</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42FC4">
              <w:rPr>
                <w:rFonts w:asciiTheme="minorHAnsi" w:hAnsiTheme="minorHAnsi"/>
                <w:b w:val="0"/>
                <w:color w:val="auto"/>
                <w:sz w:val="20"/>
                <w:szCs w:val="20"/>
              </w:rPr>
              <w:t>David Gruber</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42FC4">
              <w:rPr>
                <w:b w:val="0"/>
                <w:color w:val="auto"/>
                <w:sz w:val="20"/>
                <w:szCs w:val="20"/>
              </w:rPr>
              <w:t>Saroj Rai</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342FC4">
              <w:rPr>
                <w:b w:val="0"/>
                <w:color w:val="auto"/>
                <w:sz w:val="20"/>
                <w:szCs w:val="20"/>
              </w:rPr>
              <w:t>Angel Angco-Barrera</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342FC4">
              <w:rPr>
                <w:bCs w:val="0"/>
                <w:color w:val="auto"/>
                <w:sz w:val="20"/>
                <w:szCs w:val="20"/>
              </w:rPr>
              <w:t>Seth Henderson</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Shannon Richter</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rFonts w:asciiTheme="minorHAnsi" w:hAnsiTheme="minorHAnsi"/>
                <w:b w:val="0"/>
                <w:color w:val="auto"/>
                <w:sz w:val="20"/>
                <w:szCs w:val="20"/>
              </w:rPr>
              <w:t>Michele Austin</w:t>
            </w:r>
          </w:p>
        </w:tc>
        <w:tc>
          <w:tcPr>
            <w:tcW w:w="3117" w:type="dxa"/>
            <w:vAlign w:val="bottom"/>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Jordan Hill</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Lillian Ringsdorf</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Dana Birnberg</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Karin Hopkins</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Jessica Romano</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April Brantley</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342FC4">
              <w:rPr>
                <w:bCs w:val="0"/>
                <w:color w:val="auto"/>
                <w:sz w:val="20"/>
                <w:szCs w:val="20"/>
              </w:rPr>
              <w:t>Erika Hurst</w:t>
            </w:r>
          </w:p>
        </w:tc>
        <w:tc>
          <w:tcPr>
            <w:tcW w:w="3117" w:type="dxa"/>
            <w:vAlign w:val="bottom"/>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Jennifer Romaszewski</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Shannon Brown</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Sharon Jacob</w:t>
            </w:r>
          </w:p>
        </w:tc>
        <w:tc>
          <w:tcPr>
            <w:tcW w:w="3117" w:type="dxa"/>
            <w:vAlign w:val="bottom"/>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Sebastien Rouzier</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Albert Cheng</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342FC4">
              <w:rPr>
                <w:rFonts w:asciiTheme="minorHAnsi" w:hAnsiTheme="minorHAnsi"/>
                <w:bCs w:val="0"/>
                <w:color w:val="auto"/>
                <w:sz w:val="20"/>
                <w:szCs w:val="20"/>
              </w:rPr>
              <w:t>Barbara Klein</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Sammy Sikes</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Brittany Cowley</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Sebastien Laroche</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Jennifer Shuford</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Colin Crocker</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Glenna Laughlin</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Antonio Smith</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Alma De’Alejandro</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Joseph Leahy</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Jennifer Smith</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rFonts w:asciiTheme="minorHAnsi" w:hAnsiTheme="minorHAnsi"/>
                <w:b w:val="0"/>
                <w:color w:val="auto"/>
                <w:sz w:val="20"/>
                <w:szCs w:val="20"/>
              </w:rPr>
              <w:t>Courtney Dezendorf</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Scott Merchant</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Rachel Sonne</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Becky Earlie-Royer</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Angela Mora</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Shelle Tarbox</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Josh Ediger</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Susan Murphree</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Holly Jacques Turner</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rFonts w:asciiTheme="minorHAnsi" w:hAnsiTheme="minorHAnsi"/>
                <w:b w:val="0"/>
                <w:color w:val="auto"/>
                <w:sz w:val="20"/>
                <w:szCs w:val="20"/>
              </w:rPr>
              <w:t>Steve Eichner</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Elewechi Ndukwe</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Tom Valentine</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Nancy Ejuma</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Amanda Ortez</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John Villarreal</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Tammy Foskey</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 xml:space="preserve">Lucille </w:t>
            </w:r>
            <w:proofErr w:type="spellStart"/>
            <w:r w:rsidRPr="00342FC4">
              <w:rPr>
                <w:rFonts w:asciiTheme="minorHAnsi" w:hAnsiTheme="minorHAnsi"/>
                <w:bCs w:val="0"/>
                <w:color w:val="auto"/>
                <w:sz w:val="20"/>
                <w:szCs w:val="20"/>
              </w:rPr>
              <w:t>Palena</w:t>
            </w:r>
            <w:r w:rsidR="00807C00">
              <w:rPr>
                <w:rFonts w:asciiTheme="minorHAnsi" w:hAnsiTheme="minorHAnsi"/>
                <w:bCs w:val="0"/>
                <w:color w:val="auto"/>
                <w:sz w:val="20"/>
                <w:szCs w:val="20"/>
              </w:rPr>
              <w:t>p</w:t>
            </w:r>
            <w:r w:rsidRPr="00342FC4">
              <w:rPr>
                <w:rFonts w:asciiTheme="minorHAnsi" w:hAnsiTheme="minorHAnsi"/>
                <w:bCs w:val="0"/>
                <w:color w:val="auto"/>
                <w:sz w:val="20"/>
                <w:szCs w:val="20"/>
              </w:rPr>
              <w:t>a</w:t>
            </w:r>
            <w:proofErr w:type="spellEnd"/>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Julia VonAlexander</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rFonts w:asciiTheme="minorHAnsi" w:hAnsiTheme="minorHAnsi"/>
                <w:b w:val="0"/>
                <w:color w:val="auto"/>
                <w:sz w:val="20"/>
                <w:szCs w:val="20"/>
              </w:rPr>
              <w:t>Cristina Garcia</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Sejal Patel</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bCs w:val="0"/>
                <w:color w:val="auto"/>
                <w:sz w:val="20"/>
                <w:szCs w:val="20"/>
              </w:rPr>
              <w:t>Jacob Welch</w:t>
            </w:r>
          </w:p>
        </w:tc>
      </w:tr>
      <w:tr w:rsidR="00214DF4" w:rsidTr="0021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Ricky Garcia</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Timothy Patterson</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Rachel Whitaker</w:t>
            </w:r>
          </w:p>
        </w:tc>
      </w:tr>
      <w:tr w:rsidR="00214DF4" w:rsidTr="00214DF4">
        <w:tc>
          <w:tcPr>
            <w:cnfStyle w:val="001000000000" w:firstRow="0" w:lastRow="0" w:firstColumn="1" w:lastColumn="0" w:oddVBand="0" w:evenVBand="0" w:oddHBand="0" w:evenHBand="0" w:firstRowFirstColumn="0" w:firstRowLastColumn="0" w:lastRowFirstColumn="0" w:lastRowLastColumn="0"/>
            <w:tcW w:w="3116" w:type="dxa"/>
          </w:tcPr>
          <w:p w:rsidR="00A76164" w:rsidRPr="00342FC4" w:rsidRDefault="00AC225E" w:rsidP="00A76164">
            <w:pPr>
              <w:tabs>
                <w:tab w:val="left" w:pos="360"/>
                <w:tab w:val="left" w:pos="720"/>
                <w:tab w:val="right" w:leader="dot" w:pos="10224"/>
              </w:tabs>
              <w:autoSpaceDE w:val="0"/>
              <w:autoSpaceDN w:val="0"/>
              <w:adjustRightInd w:val="0"/>
              <w:jc w:val="center"/>
              <w:rPr>
                <w:color w:val="auto"/>
                <w:sz w:val="20"/>
                <w:szCs w:val="20"/>
              </w:rPr>
            </w:pPr>
            <w:r w:rsidRPr="00342FC4">
              <w:rPr>
                <w:b w:val="0"/>
                <w:color w:val="auto"/>
                <w:sz w:val="20"/>
                <w:szCs w:val="20"/>
              </w:rPr>
              <w:t>Mike Gilliam</w:t>
            </w:r>
          </w:p>
        </w:tc>
        <w:tc>
          <w:tcPr>
            <w:tcW w:w="3117" w:type="dxa"/>
          </w:tcPr>
          <w:p w:rsidR="00A76164" w:rsidRPr="00342FC4" w:rsidRDefault="00AC225E"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342FC4">
              <w:rPr>
                <w:rFonts w:asciiTheme="minorHAnsi" w:hAnsiTheme="minorHAnsi"/>
                <w:bCs w:val="0"/>
                <w:color w:val="auto"/>
                <w:sz w:val="20"/>
                <w:szCs w:val="20"/>
              </w:rPr>
              <w:t>Carlos Plasencia</w:t>
            </w:r>
          </w:p>
        </w:tc>
        <w:tc>
          <w:tcPr>
            <w:tcW w:w="3117" w:type="dxa"/>
          </w:tcPr>
          <w:p w:rsidR="00A76164" w:rsidRPr="00342FC4" w:rsidRDefault="00A76164" w:rsidP="00A7616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p>
        </w:tc>
      </w:tr>
    </w:tbl>
    <w:p w:rsidR="009E7B01" w:rsidRDefault="009E7B01" w:rsidP="00A63C8C">
      <w:pPr>
        <w:rPr>
          <w:color w:val="auto"/>
        </w:rPr>
      </w:pPr>
    </w:p>
    <w:p w:rsidR="00A63C8C" w:rsidRDefault="00AC225E" w:rsidP="00DC761C">
      <w:pPr>
        <w:rPr>
          <w:color w:val="auto"/>
        </w:rPr>
      </w:pPr>
      <w:r w:rsidRPr="00491F7A">
        <w:rPr>
          <w:color w:val="auto"/>
        </w:rPr>
        <w:t xml:space="preserve">Chair, Stephen Williams, called the </w:t>
      </w:r>
      <w:r w:rsidR="004463E3">
        <w:rPr>
          <w:color w:val="auto"/>
        </w:rPr>
        <w:t>meeting to order</w:t>
      </w:r>
      <w:r w:rsidR="00A76164">
        <w:rPr>
          <w:color w:val="auto"/>
        </w:rPr>
        <w:t xml:space="preserve"> at 9:03 am</w:t>
      </w:r>
      <w:r w:rsidR="004463E3">
        <w:rPr>
          <w:color w:val="auto"/>
        </w:rPr>
        <w:t xml:space="preserve"> and the committee members introduced themselves.</w:t>
      </w:r>
    </w:p>
    <w:p w:rsidR="008F4CBA" w:rsidRPr="00DC761C" w:rsidRDefault="008F4CBA" w:rsidP="00DC761C">
      <w:pPr>
        <w:rPr>
          <w:color w:val="auto"/>
        </w:rPr>
      </w:pPr>
    </w:p>
    <w:p w:rsidR="00491F7A" w:rsidRDefault="00AC225E" w:rsidP="00491F7A">
      <w:pPr>
        <w:rPr>
          <w:b/>
          <w:color w:val="auto"/>
        </w:rPr>
      </w:pPr>
      <w:r>
        <w:rPr>
          <w:b/>
          <w:color w:val="auto"/>
        </w:rPr>
        <w:lastRenderedPageBreak/>
        <w:t>August 11</w:t>
      </w:r>
      <w:r w:rsidR="000A2351" w:rsidRPr="000A2351">
        <w:rPr>
          <w:b/>
          <w:color w:val="auto"/>
          <w:vertAlign w:val="superscript"/>
        </w:rPr>
        <w:t>th</w:t>
      </w:r>
      <w:r w:rsidR="000A2351">
        <w:rPr>
          <w:b/>
          <w:color w:val="auto"/>
        </w:rPr>
        <w:t xml:space="preserve"> </w:t>
      </w:r>
      <w:r w:rsidRPr="00491F7A">
        <w:rPr>
          <w:b/>
          <w:color w:val="auto"/>
        </w:rPr>
        <w:t xml:space="preserve">Meeting Minutes </w:t>
      </w:r>
    </w:p>
    <w:p w:rsidR="005246D5" w:rsidRPr="00491F7A" w:rsidRDefault="005246D5" w:rsidP="00491F7A">
      <w:pPr>
        <w:rPr>
          <w:b/>
          <w:color w:val="auto"/>
        </w:rPr>
      </w:pPr>
    </w:p>
    <w:p w:rsidR="004463E3" w:rsidRDefault="00AC225E" w:rsidP="006B3CDE">
      <w:pPr>
        <w:spacing w:line="240" w:lineRule="auto"/>
        <w:rPr>
          <w:color w:val="auto"/>
        </w:rPr>
      </w:pPr>
      <w:r>
        <w:rPr>
          <w:color w:val="auto"/>
        </w:rPr>
        <w:t>Ms.</w:t>
      </w:r>
      <w:r w:rsidR="003C4B66">
        <w:rPr>
          <w:color w:val="auto"/>
        </w:rPr>
        <w:t xml:space="preserve"> Lou</w:t>
      </w:r>
      <w:r>
        <w:rPr>
          <w:color w:val="auto"/>
        </w:rPr>
        <w:t xml:space="preserve"> Kriedler made a motion to approve the minutes. Dr. </w:t>
      </w:r>
      <w:r w:rsidR="003C4B66">
        <w:rPr>
          <w:color w:val="auto"/>
        </w:rPr>
        <w:t xml:space="preserve">Jennifer </w:t>
      </w:r>
      <w:r>
        <w:rPr>
          <w:color w:val="auto"/>
        </w:rPr>
        <w:t xml:space="preserve">Griffith seconded. </w:t>
      </w:r>
      <w:r w:rsidR="003A1358">
        <w:rPr>
          <w:color w:val="auto"/>
        </w:rPr>
        <w:t>The m</w:t>
      </w:r>
      <w:r>
        <w:rPr>
          <w:color w:val="auto"/>
        </w:rPr>
        <w:t>otion was carried</w:t>
      </w:r>
      <w:r w:rsidR="003A1358">
        <w:rPr>
          <w:color w:val="auto"/>
        </w:rPr>
        <w:t xml:space="preserve"> and the m</w:t>
      </w:r>
      <w:r>
        <w:rPr>
          <w:color w:val="auto"/>
        </w:rPr>
        <w:t>inutes were approved.</w:t>
      </w:r>
    </w:p>
    <w:p w:rsidR="008F4CBA" w:rsidRPr="006B3CDE" w:rsidRDefault="008F4CBA" w:rsidP="006B3CDE">
      <w:pPr>
        <w:spacing w:line="240" w:lineRule="auto"/>
        <w:rPr>
          <w:color w:val="auto"/>
        </w:rPr>
      </w:pPr>
    </w:p>
    <w:p w:rsidR="00B63937" w:rsidRDefault="00AC225E"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rsidR="005246D5" w:rsidRDefault="005246D5" w:rsidP="00A63C8C">
      <w:pPr>
        <w:tabs>
          <w:tab w:val="left" w:pos="360"/>
          <w:tab w:val="left" w:pos="720"/>
          <w:tab w:val="right" w:leader="dot" w:pos="10224"/>
        </w:tabs>
        <w:autoSpaceDE w:val="0"/>
        <w:autoSpaceDN w:val="0"/>
        <w:adjustRightInd w:val="0"/>
        <w:rPr>
          <w:rFonts w:asciiTheme="minorHAnsi" w:hAnsiTheme="minorHAnsi"/>
          <w:b/>
          <w:color w:val="auto"/>
        </w:rPr>
      </w:pPr>
    </w:p>
    <w:p w:rsidR="0003474D" w:rsidRDefault="00AC225E" w:rsidP="008F102C">
      <w:pPr>
        <w:spacing w:before="0" w:line="240" w:lineRule="auto"/>
        <w:rPr>
          <w:rFonts w:asciiTheme="minorHAnsi" w:hAnsiTheme="minorHAnsi"/>
          <w:color w:val="auto"/>
        </w:rPr>
      </w:pPr>
      <w:r>
        <w:rPr>
          <w:rFonts w:asciiTheme="minorHAnsi" w:hAnsiTheme="minorHAnsi"/>
          <w:color w:val="auto"/>
        </w:rPr>
        <w:t xml:space="preserve">Dr. </w:t>
      </w:r>
      <w:r w:rsidR="00821787">
        <w:rPr>
          <w:rFonts w:asciiTheme="minorHAnsi" w:hAnsiTheme="minorHAnsi"/>
          <w:color w:val="auto"/>
        </w:rPr>
        <w:t xml:space="preserve">Saroj </w:t>
      </w:r>
      <w:r>
        <w:rPr>
          <w:rFonts w:asciiTheme="minorHAnsi" w:hAnsiTheme="minorHAnsi"/>
          <w:color w:val="auto"/>
        </w:rPr>
        <w:t xml:space="preserve">Rai </w:t>
      </w:r>
      <w:r w:rsidR="00A46C2C">
        <w:rPr>
          <w:rFonts w:asciiTheme="minorHAnsi" w:hAnsiTheme="minorHAnsi"/>
          <w:color w:val="auto"/>
        </w:rPr>
        <w:t xml:space="preserve">updated the committee on vaccine </w:t>
      </w:r>
      <w:r w:rsidR="008F102C">
        <w:rPr>
          <w:rFonts w:asciiTheme="minorHAnsi" w:hAnsiTheme="minorHAnsi"/>
          <w:color w:val="auto"/>
        </w:rPr>
        <w:t xml:space="preserve">administration with a slide presentation. The </w:t>
      </w:r>
      <w:r w:rsidR="006417F3">
        <w:rPr>
          <w:rFonts w:asciiTheme="minorHAnsi" w:hAnsiTheme="minorHAnsi"/>
          <w:color w:val="auto"/>
        </w:rPr>
        <w:t>Food &amp; Drug Administration’s (</w:t>
      </w:r>
      <w:r w:rsidR="008F102C">
        <w:rPr>
          <w:rFonts w:asciiTheme="minorHAnsi" w:hAnsiTheme="minorHAnsi"/>
          <w:color w:val="auto"/>
        </w:rPr>
        <w:t>FDA’s</w:t>
      </w:r>
      <w:r w:rsidR="006417F3">
        <w:rPr>
          <w:rFonts w:asciiTheme="minorHAnsi" w:hAnsiTheme="minorHAnsi"/>
          <w:color w:val="auto"/>
        </w:rPr>
        <w:t>)</w:t>
      </w:r>
      <w:r w:rsidR="008F102C">
        <w:rPr>
          <w:rFonts w:asciiTheme="minorHAnsi" w:hAnsiTheme="minorHAnsi"/>
          <w:color w:val="auto"/>
        </w:rPr>
        <w:t xml:space="preserve"> advisory committee will be meeting on Thursday and Friday this week to discuss the Moderna booster. </w:t>
      </w:r>
      <w:r w:rsidR="006417F3">
        <w:rPr>
          <w:rFonts w:asciiTheme="minorHAnsi" w:hAnsiTheme="minorHAnsi"/>
          <w:color w:val="auto"/>
        </w:rPr>
        <w:t xml:space="preserve">Furthermore, </w:t>
      </w:r>
      <w:r w:rsidR="00807C00">
        <w:rPr>
          <w:rFonts w:asciiTheme="minorHAnsi" w:hAnsiTheme="minorHAnsi"/>
          <w:color w:val="auto"/>
        </w:rPr>
        <w:t>o</w:t>
      </w:r>
      <w:r w:rsidR="008F102C">
        <w:rPr>
          <w:rFonts w:asciiTheme="minorHAnsi" w:hAnsiTheme="minorHAnsi"/>
          <w:color w:val="auto"/>
        </w:rPr>
        <w:t xml:space="preserve">n Friday they will </w:t>
      </w:r>
      <w:r w:rsidR="00F927ED">
        <w:rPr>
          <w:rFonts w:asciiTheme="minorHAnsi" w:hAnsiTheme="minorHAnsi"/>
          <w:color w:val="auto"/>
        </w:rPr>
        <w:t xml:space="preserve">also </w:t>
      </w:r>
      <w:r w:rsidR="008F102C">
        <w:rPr>
          <w:rFonts w:asciiTheme="minorHAnsi" w:hAnsiTheme="minorHAnsi"/>
          <w:color w:val="auto"/>
        </w:rPr>
        <w:t xml:space="preserve">meet to discuss </w:t>
      </w:r>
      <w:r w:rsidR="003A1358">
        <w:rPr>
          <w:rFonts w:asciiTheme="minorHAnsi" w:hAnsiTheme="minorHAnsi"/>
          <w:color w:val="auto"/>
        </w:rPr>
        <w:t xml:space="preserve">the </w:t>
      </w:r>
      <w:r w:rsidR="008F102C">
        <w:rPr>
          <w:rFonts w:asciiTheme="minorHAnsi" w:hAnsiTheme="minorHAnsi"/>
          <w:color w:val="auto"/>
        </w:rPr>
        <w:t>Janssens booster dose. On the 26</w:t>
      </w:r>
      <w:r w:rsidR="008F102C" w:rsidRPr="008F102C">
        <w:rPr>
          <w:rFonts w:asciiTheme="minorHAnsi" w:hAnsiTheme="minorHAnsi"/>
          <w:color w:val="auto"/>
          <w:vertAlign w:val="superscript"/>
        </w:rPr>
        <w:t>th</w:t>
      </w:r>
      <w:r w:rsidR="00F927ED">
        <w:rPr>
          <w:rFonts w:asciiTheme="minorHAnsi" w:hAnsiTheme="minorHAnsi"/>
          <w:color w:val="auto"/>
          <w:vertAlign w:val="superscript"/>
        </w:rPr>
        <w:t xml:space="preserve"> </w:t>
      </w:r>
      <w:r w:rsidR="00F927ED">
        <w:rPr>
          <w:rFonts w:asciiTheme="minorHAnsi" w:hAnsiTheme="minorHAnsi"/>
          <w:color w:val="auto"/>
        </w:rPr>
        <w:t>of October,</w:t>
      </w:r>
      <w:r w:rsidR="008F102C">
        <w:rPr>
          <w:rFonts w:asciiTheme="minorHAnsi" w:hAnsiTheme="minorHAnsi"/>
          <w:color w:val="auto"/>
        </w:rPr>
        <w:t xml:space="preserve"> the committee will</w:t>
      </w:r>
      <w:r w:rsidR="00F927ED">
        <w:rPr>
          <w:rFonts w:asciiTheme="minorHAnsi" w:hAnsiTheme="minorHAnsi"/>
          <w:color w:val="auto"/>
        </w:rPr>
        <w:t xml:space="preserve"> </w:t>
      </w:r>
      <w:r w:rsidR="008F102C">
        <w:rPr>
          <w:rFonts w:asciiTheme="minorHAnsi" w:hAnsiTheme="minorHAnsi"/>
          <w:color w:val="auto"/>
        </w:rPr>
        <w:t>meet</w:t>
      </w:r>
      <w:r w:rsidR="00F927ED">
        <w:rPr>
          <w:rFonts w:asciiTheme="minorHAnsi" w:hAnsiTheme="minorHAnsi"/>
          <w:color w:val="auto"/>
        </w:rPr>
        <w:t xml:space="preserve"> again</w:t>
      </w:r>
      <w:r w:rsidR="008F102C">
        <w:rPr>
          <w:rFonts w:asciiTheme="minorHAnsi" w:hAnsiTheme="minorHAnsi"/>
          <w:color w:val="auto"/>
        </w:rPr>
        <w:t xml:space="preserve"> to discuss the authorization for </w:t>
      </w:r>
      <w:r w:rsidR="003A1358">
        <w:rPr>
          <w:rFonts w:asciiTheme="minorHAnsi" w:hAnsiTheme="minorHAnsi"/>
          <w:color w:val="auto"/>
        </w:rPr>
        <w:t xml:space="preserve">the </w:t>
      </w:r>
      <w:r w:rsidR="008F102C">
        <w:rPr>
          <w:rFonts w:asciiTheme="minorHAnsi" w:hAnsiTheme="minorHAnsi"/>
          <w:color w:val="auto"/>
        </w:rPr>
        <w:t>COVID-19 vaccine for the</w:t>
      </w:r>
      <w:r w:rsidR="00F927ED">
        <w:rPr>
          <w:rFonts w:asciiTheme="minorHAnsi" w:hAnsiTheme="minorHAnsi"/>
          <w:color w:val="auto"/>
        </w:rPr>
        <w:t xml:space="preserve"> age group of 5 to 11 years of age</w:t>
      </w:r>
      <w:r w:rsidR="008F102C">
        <w:rPr>
          <w:rFonts w:asciiTheme="minorHAnsi" w:hAnsiTheme="minorHAnsi"/>
          <w:color w:val="auto"/>
        </w:rPr>
        <w:t>. The Pfizer vaccine is the same</w:t>
      </w:r>
      <w:r w:rsidR="00F927ED">
        <w:rPr>
          <w:rFonts w:asciiTheme="minorHAnsi" w:hAnsiTheme="minorHAnsi"/>
          <w:color w:val="auto"/>
        </w:rPr>
        <w:t xml:space="preserve"> for both adults and children</w:t>
      </w:r>
      <w:r w:rsidR="008F102C">
        <w:rPr>
          <w:rFonts w:asciiTheme="minorHAnsi" w:hAnsiTheme="minorHAnsi"/>
          <w:color w:val="auto"/>
        </w:rPr>
        <w:t xml:space="preserve"> as it is currently being used for the primary series</w:t>
      </w:r>
      <w:r w:rsidR="00F927ED">
        <w:rPr>
          <w:rFonts w:asciiTheme="minorHAnsi" w:hAnsiTheme="minorHAnsi"/>
          <w:color w:val="auto"/>
        </w:rPr>
        <w:t>,</w:t>
      </w:r>
      <w:r w:rsidR="008F102C">
        <w:rPr>
          <w:rFonts w:asciiTheme="minorHAnsi" w:hAnsiTheme="minorHAnsi"/>
          <w:color w:val="auto"/>
        </w:rPr>
        <w:t xml:space="preserve"> both in the booster and the additional dose. The pediatric dose</w:t>
      </w:r>
      <w:r w:rsidR="00F927ED">
        <w:rPr>
          <w:rFonts w:asciiTheme="minorHAnsi" w:hAnsiTheme="minorHAnsi"/>
          <w:color w:val="auto"/>
        </w:rPr>
        <w:t xml:space="preserve"> differs in that it</w:t>
      </w:r>
      <w:r w:rsidR="008F102C">
        <w:rPr>
          <w:rFonts w:asciiTheme="minorHAnsi" w:hAnsiTheme="minorHAnsi"/>
          <w:color w:val="auto"/>
        </w:rPr>
        <w:t xml:space="preserve"> will be 30 micrograms</w:t>
      </w:r>
      <w:r w:rsidR="003A1358">
        <w:rPr>
          <w:rFonts w:asciiTheme="minorHAnsi" w:hAnsiTheme="minorHAnsi"/>
          <w:color w:val="auto"/>
        </w:rPr>
        <w:t xml:space="preserve"> or one-third of the adult dose.  The pediatric dose will also be administered 21 days apart.</w:t>
      </w:r>
      <w:r w:rsidR="00784901">
        <w:rPr>
          <w:rFonts w:asciiTheme="minorHAnsi" w:hAnsiTheme="minorHAnsi"/>
          <w:color w:val="auto"/>
        </w:rPr>
        <w:t xml:space="preserve"> Pfizer</w:t>
      </w:r>
      <w:r w:rsidR="00F927ED">
        <w:rPr>
          <w:rFonts w:asciiTheme="minorHAnsi" w:hAnsiTheme="minorHAnsi"/>
          <w:color w:val="auto"/>
        </w:rPr>
        <w:t>,</w:t>
      </w:r>
      <w:r w:rsidR="00784901">
        <w:rPr>
          <w:rFonts w:asciiTheme="minorHAnsi" w:hAnsiTheme="minorHAnsi"/>
          <w:color w:val="auto"/>
        </w:rPr>
        <w:t xml:space="preserve"> at the recommendation of the FDA</w:t>
      </w:r>
      <w:r w:rsidR="00F927ED">
        <w:rPr>
          <w:rFonts w:asciiTheme="minorHAnsi" w:hAnsiTheme="minorHAnsi"/>
          <w:color w:val="auto"/>
        </w:rPr>
        <w:t>,</w:t>
      </w:r>
      <w:r w:rsidR="00784901">
        <w:rPr>
          <w:rFonts w:asciiTheme="minorHAnsi" w:hAnsiTheme="minorHAnsi"/>
          <w:color w:val="auto"/>
        </w:rPr>
        <w:t xml:space="preserve"> developed new formulation vials and a new way to dilute the vaccine specifically for pediatric doses. These vials will have new </w:t>
      </w:r>
      <w:r w:rsidR="00F927ED">
        <w:rPr>
          <w:rFonts w:asciiTheme="minorHAnsi" w:hAnsiTheme="minorHAnsi"/>
          <w:color w:val="auto"/>
        </w:rPr>
        <w:t>National Drug Codes associated with them</w:t>
      </w:r>
      <w:r w:rsidR="00784901">
        <w:rPr>
          <w:rFonts w:asciiTheme="minorHAnsi" w:hAnsiTheme="minorHAnsi"/>
          <w:color w:val="auto"/>
        </w:rPr>
        <w:t xml:space="preserve">. </w:t>
      </w:r>
      <w:r w:rsidR="00F927ED">
        <w:rPr>
          <w:rFonts w:asciiTheme="minorHAnsi" w:hAnsiTheme="minorHAnsi"/>
          <w:color w:val="auto"/>
        </w:rPr>
        <w:t xml:space="preserve">Due to the many combinations of the Pfizer vaccine, </w:t>
      </w:r>
      <w:r w:rsidR="00784901">
        <w:rPr>
          <w:rFonts w:asciiTheme="minorHAnsi" w:hAnsiTheme="minorHAnsi"/>
          <w:color w:val="auto"/>
        </w:rPr>
        <w:t>Dr. Rai and her team are working to develop a sort of “Cheat Sheet” that will help providers keep track of what needs dilution and what does no</w:t>
      </w:r>
      <w:r w:rsidR="00F927ED">
        <w:rPr>
          <w:rFonts w:asciiTheme="minorHAnsi" w:hAnsiTheme="minorHAnsi"/>
          <w:color w:val="auto"/>
        </w:rPr>
        <w:t>t</w:t>
      </w:r>
      <w:r w:rsidR="00784901">
        <w:rPr>
          <w:rFonts w:asciiTheme="minorHAnsi" w:hAnsiTheme="minorHAnsi"/>
          <w:color w:val="auto"/>
        </w:rPr>
        <w:t>.</w:t>
      </w:r>
      <w:r w:rsidR="000E35B3">
        <w:rPr>
          <w:rFonts w:asciiTheme="minorHAnsi" w:hAnsiTheme="minorHAnsi"/>
          <w:color w:val="auto"/>
        </w:rPr>
        <w:t xml:space="preserve"> </w:t>
      </w:r>
      <w:r w:rsidR="00784901">
        <w:rPr>
          <w:rFonts w:asciiTheme="minorHAnsi" w:hAnsiTheme="minorHAnsi"/>
          <w:color w:val="auto"/>
        </w:rPr>
        <w:t>The</w:t>
      </w:r>
      <w:r w:rsidR="00F927ED">
        <w:rPr>
          <w:rFonts w:asciiTheme="minorHAnsi" w:hAnsiTheme="minorHAnsi"/>
          <w:color w:val="auto"/>
        </w:rPr>
        <w:t xml:space="preserve"> Centers for Di</w:t>
      </w:r>
      <w:r w:rsidR="003C4B66">
        <w:rPr>
          <w:rFonts w:asciiTheme="minorHAnsi" w:hAnsiTheme="minorHAnsi"/>
          <w:color w:val="auto"/>
        </w:rPr>
        <w:t>sease</w:t>
      </w:r>
      <w:r w:rsidR="00F927ED">
        <w:rPr>
          <w:rFonts w:asciiTheme="minorHAnsi" w:hAnsiTheme="minorHAnsi"/>
          <w:color w:val="auto"/>
        </w:rPr>
        <w:t xml:space="preserve"> Control and Prevention’s (CDC) Advisory Committee on Immunization Practices ha</w:t>
      </w:r>
      <w:r w:rsidR="00807C00">
        <w:rPr>
          <w:rFonts w:asciiTheme="minorHAnsi" w:hAnsiTheme="minorHAnsi"/>
          <w:color w:val="auto"/>
        </w:rPr>
        <w:t>s</w:t>
      </w:r>
      <w:r w:rsidR="00F927ED">
        <w:rPr>
          <w:rFonts w:asciiTheme="minorHAnsi" w:hAnsiTheme="minorHAnsi"/>
          <w:color w:val="auto"/>
        </w:rPr>
        <w:t xml:space="preserve"> been sched</w:t>
      </w:r>
      <w:r w:rsidR="003C4B66">
        <w:rPr>
          <w:rFonts w:asciiTheme="minorHAnsi" w:hAnsiTheme="minorHAnsi"/>
          <w:color w:val="auto"/>
        </w:rPr>
        <w:t>uled</w:t>
      </w:r>
      <w:r w:rsidR="00F927ED">
        <w:rPr>
          <w:rFonts w:asciiTheme="minorHAnsi" w:hAnsiTheme="minorHAnsi"/>
          <w:color w:val="auto"/>
        </w:rPr>
        <w:t xml:space="preserve"> from the dates of October 20</w:t>
      </w:r>
      <w:r w:rsidR="00F927ED" w:rsidRPr="00F927ED">
        <w:rPr>
          <w:rFonts w:asciiTheme="minorHAnsi" w:hAnsiTheme="minorHAnsi"/>
          <w:color w:val="auto"/>
          <w:vertAlign w:val="superscript"/>
        </w:rPr>
        <w:t>th</w:t>
      </w:r>
      <w:r w:rsidR="00F927ED">
        <w:rPr>
          <w:rFonts w:asciiTheme="minorHAnsi" w:hAnsiTheme="minorHAnsi"/>
          <w:color w:val="auto"/>
        </w:rPr>
        <w:t xml:space="preserve"> to the 21</w:t>
      </w:r>
      <w:r w:rsidR="00F927ED" w:rsidRPr="00F927ED">
        <w:rPr>
          <w:rFonts w:asciiTheme="minorHAnsi" w:hAnsiTheme="minorHAnsi"/>
          <w:color w:val="auto"/>
          <w:vertAlign w:val="superscript"/>
        </w:rPr>
        <w:t>st</w:t>
      </w:r>
      <w:r w:rsidR="00F927ED">
        <w:rPr>
          <w:rFonts w:asciiTheme="minorHAnsi" w:hAnsiTheme="minorHAnsi"/>
          <w:color w:val="auto"/>
        </w:rPr>
        <w:t xml:space="preserve"> and again </w:t>
      </w:r>
      <w:r w:rsidR="00784901">
        <w:rPr>
          <w:rFonts w:asciiTheme="minorHAnsi" w:hAnsiTheme="minorHAnsi"/>
          <w:color w:val="auto"/>
        </w:rPr>
        <w:t>on Nov</w:t>
      </w:r>
      <w:r w:rsidR="00F927ED">
        <w:rPr>
          <w:rFonts w:asciiTheme="minorHAnsi" w:hAnsiTheme="minorHAnsi"/>
          <w:color w:val="auto"/>
        </w:rPr>
        <w:t>ember</w:t>
      </w:r>
      <w:r w:rsidR="00784901">
        <w:rPr>
          <w:rFonts w:asciiTheme="minorHAnsi" w:hAnsiTheme="minorHAnsi"/>
          <w:color w:val="auto"/>
        </w:rPr>
        <w:t xml:space="preserve"> 2</w:t>
      </w:r>
      <w:r w:rsidR="00F927ED" w:rsidRPr="00F927ED">
        <w:rPr>
          <w:rFonts w:asciiTheme="minorHAnsi" w:hAnsiTheme="minorHAnsi"/>
          <w:color w:val="auto"/>
          <w:vertAlign w:val="superscript"/>
        </w:rPr>
        <w:t>nd</w:t>
      </w:r>
      <w:r w:rsidR="00F927ED">
        <w:rPr>
          <w:rFonts w:asciiTheme="minorHAnsi" w:hAnsiTheme="minorHAnsi"/>
          <w:color w:val="auto"/>
        </w:rPr>
        <w:t xml:space="preserve"> and</w:t>
      </w:r>
      <w:r w:rsidR="00784901">
        <w:rPr>
          <w:rFonts w:asciiTheme="minorHAnsi" w:hAnsiTheme="minorHAnsi"/>
          <w:color w:val="auto"/>
        </w:rPr>
        <w:t xml:space="preserve"> </w:t>
      </w:r>
      <w:r w:rsidR="003C4B66">
        <w:rPr>
          <w:rFonts w:asciiTheme="minorHAnsi" w:hAnsiTheme="minorHAnsi"/>
          <w:color w:val="auto"/>
        </w:rPr>
        <w:t xml:space="preserve">the </w:t>
      </w:r>
      <w:r w:rsidR="00784901">
        <w:rPr>
          <w:rFonts w:asciiTheme="minorHAnsi" w:hAnsiTheme="minorHAnsi"/>
          <w:color w:val="auto"/>
        </w:rPr>
        <w:t>3</w:t>
      </w:r>
      <w:r w:rsidR="00784901" w:rsidRPr="00784901">
        <w:rPr>
          <w:rFonts w:asciiTheme="minorHAnsi" w:hAnsiTheme="minorHAnsi"/>
          <w:color w:val="auto"/>
          <w:vertAlign w:val="superscript"/>
        </w:rPr>
        <w:t>rd</w:t>
      </w:r>
      <w:r w:rsidR="003C4B66">
        <w:rPr>
          <w:rFonts w:asciiTheme="minorHAnsi" w:hAnsiTheme="minorHAnsi"/>
          <w:color w:val="auto"/>
        </w:rPr>
        <w:t xml:space="preserve">. </w:t>
      </w:r>
      <w:r w:rsidR="00784901">
        <w:rPr>
          <w:rFonts w:asciiTheme="minorHAnsi" w:hAnsiTheme="minorHAnsi"/>
          <w:color w:val="auto"/>
        </w:rPr>
        <w:t>Dr. Rai</w:t>
      </w:r>
      <w:r w:rsidR="003C4B66">
        <w:rPr>
          <w:rFonts w:asciiTheme="minorHAnsi" w:hAnsiTheme="minorHAnsi"/>
          <w:color w:val="auto"/>
        </w:rPr>
        <w:t xml:space="preserve"> proceeded to share </w:t>
      </w:r>
      <w:r w:rsidR="00784901">
        <w:rPr>
          <w:rFonts w:asciiTheme="minorHAnsi" w:hAnsiTheme="minorHAnsi"/>
          <w:color w:val="auto"/>
        </w:rPr>
        <w:t xml:space="preserve">data on the current vaccination rates </w:t>
      </w:r>
      <w:proofErr w:type="spellStart"/>
      <w:r w:rsidR="00784901">
        <w:rPr>
          <w:rFonts w:asciiTheme="minorHAnsi" w:hAnsiTheme="minorHAnsi"/>
          <w:color w:val="auto"/>
        </w:rPr>
        <w:t>a</w:t>
      </w:r>
      <w:r w:rsidR="00807C00">
        <w:rPr>
          <w:rFonts w:asciiTheme="minorHAnsi" w:hAnsiTheme="minorHAnsi"/>
          <w:color w:val="auto"/>
        </w:rPr>
        <w:t>mong</w:t>
      </w:r>
      <w:r w:rsidR="00784901">
        <w:rPr>
          <w:rFonts w:asciiTheme="minorHAnsi" w:hAnsiTheme="minorHAnsi"/>
          <w:color w:val="auto"/>
        </w:rPr>
        <w:t>populations</w:t>
      </w:r>
      <w:proofErr w:type="spellEnd"/>
      <w:r w:rsidR="003C4B66">
        <w:rPr>
          <w:rFonts w:asciiTheme="minorHAnsi" w:hAnsiTheme="minorHAnsi"/>
          <w:color w:val="auto"/>
        </w:rPr>
        <w:t xml:space="preserve"> within Texas</w:t>
      </w:r>
      <w:r w:rsidR="00784901">
        <w:rPr>
          <w:rFonts w:asciiTheme="minorHAnsi" w:hAnsiTheme="minorHAnsi"/>
          <w:color w:val="auto"/>
        </w:rPr>
        <w:t>.</w:t>
      </w:r>
    </w:p>
    <w:p w:rsidR="000E35B3" w:rsidRDefault="000E35B3" w:rsidP="008F102C">
      <w:pPr>
        <w:spacing w:before="0" w:line="240" w:lineRule="auto"/>
        <w:rPr>
          <w:rFonts w:asciiTheme="minorHAnsi" w:hAnsiTheme="minorHAnsi"/>
          <w:color w:val="auto"/>
        </w:rPr>
      </w:pPr>
    </w:p>
    <w:p w:rsidR="00784901" w:rsidRDefault="00AC225E" w:rsidP="008F102C">
      <w:pPr>
        <w:spacing w:before="0" w:line="240" w:lineRule="auto"/>
        <w:rPr>
          <w:rFonts w:asciiTheme="minorHAnsi" w:hAnsiTheme="minorHAnsi"/>
          <w:color w:val="auto"/>
        </w:rPr>
      </w:pPr>
      <w:r>
        <w:rPr>
          <w:rFonts w:asciiTheme="minorHAnsi" w:hAnsiTheme="minorHAnsi"/>
          <w:color w:val="auto"/>
        </w:rPr>
        <w:t xml:space="preserve">Mr. Williams </w:t>
      </w:r>
      <w:r w:rsidR="00807C00">
        <w:rPr>
          <w:rFonts w:asciiTheme="minorHAnsi" w:hAnsiTheme="minorHAnsi"/>
          <w:color w:val="auto"/>
        </w:rPr>
        <w:t>acknowledged</w:t>
      </w:r>
      <w:r>
        <w:rPr>
          <w:rFonts w:asciiTheme="minorHAnsi" w:hAnsiTheme="minorHAnsi"/>
          <w:color w:val="auto"/>
        </w:rPr>
        <w:t xml:space="preserve"> the amount of misinformation that is circulating about the vaccine, </w:t>
      </w:r>
      <w:r w:rsidR="005246D5">
        <w:rPr>
          <w:rFonts w:asciiTheme="minorHAnsi" w:hAnsiTheme="minorHAnsi"/>
          <w:color w:val="auto"/>
        </w:rPr>
        <w:t>and that this data helps spread awareness.</w:t>
      </w:r>
    </w:p>
    <w:p w:rsidR="0003474D" w:rsidRDefault="0003474D" w:rsidP="00D40FD1">
      <w:pPr>
        <w:spacing w:before="0" w:line="240" w:lineRule="auto"/>
        <w:rPr>
          <w:rFonts w:asciiTheme="minorHAnsi" w:hAnsiTheme="minorHAnsi"/>
          <w:color w:val="auto"/>
        </w:rPr>
      </w:pPr>
    </w:p>
    <w:p w:rsidR="00A14A32" w:rsidRPr="00C82CD1" w:rsidRDefault="00A14A32" w:rsidP="00B63937">
      <w:pPr>
        <w:spacing w:before="0" w:line="240" w:lineRule="auto"/>
        <w:rPr>
          <w:rFonts w:asciiTheme="minorHAnsi" w:hAnsiTheme="minorHAnsi"/>
          <w:color w:val="auto"/>
        </w:rPr>
      </w:pPr>
    </w:p>
    <w:p w:rsidR="00427B8B" w:rsidRDefault="00AC225E" w:rsidP="004950BB">
      <w:pPr>
        <w:spacing w:before="0" w:line="240" w:lineRule="auto"/>
        <w:rPr>
          <w:rFonts w:asciiTheme="minorHAnsi" w:hAnsiTheme="minorHAnsi"/>
          <w:b/>
          <w:color w:val="auto"/>
        </w:rPr>
      </w:pPr>
      <w:r>
        <w:rPr>
          <w:rFonts w:asciiTheme="minorHAnsi" w:hAnsiTheme="minorHAnsi"/>
          <w:b/>
          <w:color w:val="auto"/>
        </w:rPr>
        <w:t xml:space="preserve">Update on COVID-19 </w:t>
      </w:r>
      <w:r w:rsidR="008F4CBA">
        <w:rPr>
          <w:rFonts w:asciiTheme="minorHAnsi" w:hAnsiTheme="minorHAnsi"/>
          <w:b/>
          <w:color w:val="auto"/>
        </w:rPr>
        <w:t xml:space="preserve">Epidemiology </w:t>
      </w:r>
      <w:r>
        <w:rPr>
          <w:rFonts w:asciiTheme="minorHAnsi" w:hAnsiTheme="minorHAnsi"/>
          <w:b/>
          <w:color w:val="auto"/>
        </w:rPr>
        <w:t>Trends:</w:t>
      </w:r>
    </w:p>
    <w:p w:rsidR="005246D5" w:rsidRDefault="005246D5" w:rsidP="004950BB">
      <w:pPr>
        <w:spacing w:before="0" w:line="240" w:lineRule="auto"/>
        <w:rPr>
          <w:rFonts w:asciiTheme="minorHAnsi" w:hAnsiTheme="minorHAnsi"/>
          <w:b/>
          <w:color w:val="auto"/>
        </w:rPr>
      </w:pPr>
    </w:p>
    <w:p w:rsidR="00427B8B" w:rsidRDefault="00AC225E" w:rsidP="004950BB">
      <w:pPr>
        <w:spacing w:before="0" w:line="240" w:lineRule="auto"/>
        <w:rPr>
          <w:rFonts w:asciiTheme="minorHAnsi" w:hAnsiTheme="minorHAnsi"/>
          <w:bCs w:val="0"/>
          <w:color w:val="auto"/>
        </w:rPr>
      </w:pPr>
      <w:r>
        <w:rPr>
          <w:rFonts w:asciiTheme="minorHAnsi" w:hAnsiTheme="minorHAnsi"/>
          <w:bCs w:val="0"/>
          <w:color w:val="auto"/>
        </w:rPr>
        <w:t xml:space="preserve">Dr. Jennifer Shuford updated the committee on the epidemiological trends being seen in Texas in regards to COVID-19. She presented data on </w:t>
      </w:r>
      <w:r w:rsidR="00807C00">
        <w:rPr>
          <w:rFonts w:asciiTheme="minorHAnsi" w:hAnsiTheme="minorHAnsi"/>
          <w:bCs w:val="0"/>
          <w:color w:val="auto"/>
        </w:rPr>
        <w:t>daily cases</w:t>
      </w:r>
      <w:r>
        <w:rPr>
          <w:rFonts w:asciiTheme="minorHAnsi" w:hAnsiTheme="minorHAnsi"/>
          <w:bCs w:val="0"/>
          <w:color w:val="auto"/>
        </w:rPr>
        <w:t xml:space="preserve"> as well as a rolling seven</w:t>
      </w:r>
      <w:r w:rsidR="00BB0C22">
        <w:rPr>
          <w:rFonts w:asciiTheme="minorHAnsi" w:hAnsiTheme="minorHAnsi"/>
          <w:bCs w:val="0"/>
          <w:color w:val="auto"/>
        </w:rPr>
        <w:t>-</w:t>
      </w:r>
      <w:r>
        <w:rPr>
          <w:rFonts w:asciiTheme="minorHAnsi" w:hAnsiTheme="minorHAnsi"/>
          <w:bCs w:val="0"/>
          <w:color w:val="auto"/>
        </w:rPr>
        <w:t xml:space="preserve">day average. Dr. Shuford’s presentation included hospitalization rates, </w:t>
      </w:r>
      <w:r w:rsidR="009D09BE">
        <w:rPr>
          <w:rFonts w:asciiTheme="minorHAnsi" w:hAnsiTheme="minorHAnsi"/>
          <w:bCs w:val="0"/>
          <w:color w:val="auto"/>
        </w:rPr>
        <w:t>Intensive Care Unit</w:t>
      </w:r>
      <w:r>
        <w:rPr>
          <w:rFonts w:asciiTheme="minorHAnsi" w:hAnsiTheme="minorHAnsi"/>
          <w:bCs w:val="0"/>
          <w:color w:val="auto"/>
        </w:rPr>
        <w:t xml:space="preserve"> surges, and finally the </w:t>
      </w:r>
      <w:r w:rsidR="005D20CA">
        <w:rPr>
          <w:rFonts w:asciiTheme="minorHAnsi" w:hAnsiTheme="minorHAnsi"/>
          <w:bCs w:val="0"/>
          <w:color w:val="auto"/>
        </w:rPr>
        <w:t>three surge waves we have seen so far. After th</w:t>
      </w:r>
      <w:r w:rsidR="009D09BE">
        <w:rPr>
          <w:rFonts w:asciiTheme="minorHAnsi" w:hAnsiTheme="minorHAnsi"/>
          <w:bCs w:val="0"/>
          <w:color w:val="auto"/>
        </w:rPr>
        <w:t>e</w:t>
      </w:r>
      <w:r w:rsidR="005D20CA">
        <w:rPr>
          <w:rFonts w:asciiTheme="minorHAnsi" w:hAnsiTheme="minorHAnsi"/>
          <w:bCs w:val="0"/>
          <w:color w:val="auto"/>
        </w:rPr>
        <w:t xml:space="preserve"> last surge</w:t>
      </w:r>
      <w:r w:rsidR="009D09BE">
        <w:rPr>
          <w:rFonts w:asciiTheme="minorHAnsi" w:hAnsiTheme="minorHAnsi"/>
          <w:bCs w:val="0"/>
          <w:color w:val="auto"/>
        </w:rPr>
        <w:t xml:space="preserve"> of COVID-19</w:t>
      </w:r>
      <w:r w:rsidR="005D20CA">
        <w:rPr>
          <w:rFonts w:asciiTheme="minorHAnsi" w:hAnsiTheme="minorHAnsi"/>
          <w:bCs w:val="0"/>
          <w:color w:val="auto"/>
        </w:rPr>
        <w:t xml:space="preserve">, </w:t>
      </w:r>
      <w:r w:rsidR="00807C00">
        <w:rPr>
          <w:rFonts w:asciiTheme="minorHAnsi" w:hAnsiTheme="minorHAnsi"/>
          <w:bCs w:val="0"/>
          <w:color w:val="auto"/>
        </w:rPr>
        <w:t xml:space="preserve">there have been </w:t>
      </w:r>
      <w:r w:rsidR="005D20CA">
        <w:rPr>
          <w:rFonts w:asciiTheme="minorHAnsi" w:hAnsiTheme="minorHAnsi"/>
          <w:bCs w:val="0"/>
          <w:color w:val="auto"/>
        </w:rPr>
        <w:t xml:space="preserve">decreases in confirmed cases per day. Dr. Shuford showed the internal dashboard of the variants that the CDC is seeing across the nation. Due to the rise in demand for monoclonal antibodies, the US government has </w:t>
      </w:r>
      <w:r w:rsidR="009D09BE">
        <w:rPr>
          <w:rFonts w:asciiTheme="minorHAnsi" w:hAnsiTheme="minorHAnsi"/>
          <w:bCs w:val="0"/>
          <w:color w:val="auto"/>
        </w:rPr>
        <w:t>begun to allocate their use</w:t>
      </w:r>
      <w:r w:rsidR="005D20CA">
        <w:rPr>
          <w:rFonts w:asciiTheme="minorHAnsi" w:hAnsiTheme="minorHAnsi"/>
          <w:bCs w:val="0"/>
          <w:color w:val="auto"/>
        </w:rPr>
        <w:t xml:space="preserve"> again. Texas is still receiving a large allocation, but due to limited supply, </w:t>
      </w:r>
      <w:r w:rsidR="00807C00">
        <w:rPr>
          <w:rFonts w:asciiTheme="minorHAnsi" w:hAnsiTheme="minorHAnsi"/>
          <w:bCs w:val="0"/>
          <w:color w:val="auto"/>
        </w:rPr>
        <w:t>these</w:t>
      </w:r>
      <w:r w:rsidR="005D20CA">
        <w:rPr>
          <w:rFonts w:asciiTheme="minorHAnsi" w:hAnsiTheme="minorHAnsi"/>
          <w:bCs w:val="0"/>
          <w:color w:val="auto"/>
        </w:rPr>
        <w:t xml:space="preserve"> allocations are </w:t>
      </w:r>
      <w:r w:rsidR="005D20CA">
        <w:rPr>
          <w:rFonts w:asciiTheme="minorHAnsi" w:hAnsiTheme="minorHAnsi"/>
          <w:bCs w:val="0"/>
          <w:color w:val="auto"/>
        </w:rPr>
        <w:lastRenderedPageBreak/>
        <w:t>decreasing. AstraZeneca just applied for emergency use authorization of their new long-acting monoclonal antibody drug. Dr. Shuford</w:t>
      </w:r>
      <w:r w:rsidR="009D09BE">
        <w:rPr>
          <w:rFonts w:asciiTheme="minorHAnsi" w:hAnsiTheme="minorHAnsi"/>
          <w:bCs w:val="0"/>
          <w:color w:val="auto"/>
        </w:rPr>
        <w:t xml:space="preserve"> provided the email address</w:t>
      </w:r>
      <w:r w:rsidR="005D20CA">
        <w:rPr>
          <w:rFonts w:asciiTheme="minorHAnsi" w:hAnsiTheme="minorHAnsi"/>
          <w:bCs w:val="0"/>
          <w:color w:val="auto"/>
        </w:rPr>
        <w:t xml:space="preserve"> for those who are looking for how to order</w:t>
      </w:r>
      <w:r w:rsidR="009D09BE">
        <w:rPr>
          <w:rFonts w:asciiTheme="minorHAnsi" w:hAnsiTheme="minorHAnsi"/>
          <w:bCs w:val="0"/>
          <w:color w:val="auto"/>
        </w:rPr>
        <w:t xml:space="preserve"> the therapeutics</w:t>
      </w:r>
      <w:r w:rsidR="005D20CA">
        <w:rPr>
          <w:rFonts w:asciiTheme="minorHAnsi" w:hAnsiTheme="minorHAnsi"/>
          <w:bCs w:val="0"/>
          <w:color w:val="auto"/>
        </w:rPr>
        <w:t xml:space="preserve">. </w:t>
      </w:r>
      <w:r w:rsidR="009D09BE">
        <w:rPr>
          <w:rFonts w:asciiTheme="minorHAnsi" w:hAnsiTheme="minorHAnsi"/>
          <w:bCs w:val="0"/>
          <w:color w:val="auto"/>
        </w:rPr>
        <w:t>Through the email address, a prospective</w:t>
      </w:r>
      <w:r w:rsidR="00125110">
        <w:rPr>
          <w:rFonts w:asciiTheme="minorHAnsi" w:hAnsiTheme="minorHAnsi"/>
          <w:bCs w:val="0"/>
          <w:color w:val="auto"/>
        </w:rPr>
        <w:t xml:space="preserve"> client</w:t>
      </w:r>
      <w:r w:rsidR="005D20CA">
        <w:rPr>
          <w:rFonts w:asciiTheme="minorHAnsi" w:hAnsiTheme="minorHAnsi"/>
          <w:bCs w:val="0"/>
          <w:color w:val="auto"/>
        </w:rPr>
        <w:t xml:space="preserve"> will be able to</w:t>
      </w:r>
      <w:r w:rsidR="00125110">
        <w:rPr>
          <w:rFonts w:asciiTheme="minorHAnsi" w:hAnsiTheme="minorHAnsi"/>
          <w:bCs w:val="0"/>
          <w:color w:val="auto"/>
        </w:rPr>
        <w:t xml:space="preserve"> receive a</w:t>
      </w:r>
      <w:r w:rsidR="005D20CA">
        <w:rPr>
          <w:rFonts w:asciiTheme="minorHAnsi" w:hAnsiTheme="minorHAnsi"/>
          <w:bCs w:val="0"/>
          <w:color w:val="auto"/>
        </w:rPr>
        <w:t xml:space="preserve"> walk-through</w:t>
      </w:r>
      <w:r w:rsidR="00125110">
        <w:rPr>
          <w:rFonts w:asciiTheme="minorHAnsi" w:hAnsiTheme="minorHAnsi"/>
          <w:bCs w:val="0"/>
          <w:color w:val="auto"/>
        </w:rPr>
        <w:t xml:space="preserve"> of</w:t>
      </w:r>
      <w:r w:rsidR="005D20CA">
        <w:rPr>
          <w:rFonts w:asciiTheme="minorHAnsi" w:hAnsiTheme="minorHAnsi"/>
          <w:bCs w:val="0"/>
          <w:color w:val="auto"/>
        </w:rPr>
        <w:t xml:space="preserve"> the </w:t>
      </w:r>
      <w:r w:rsidR="00125110">
        <w:rPr>
          <w:rFonts w:asciiTheme="minorHAnsi" w:hAnsiTheme="minorHAnsi"/>
          <w:bCs w:val="0"/>
          <w:color w:val="auto"/>
        </w:rPr>
        <w:t>ordering process</w:t>
      </w:r>
      <w:r w:rsidR="005D20CA">
        <w:rPr>
          <w:rFonts w:asciiTheme="minorHAnsi" w:hAnsiTheme="minorHAnsi"/>
          <w:bCs w:val="0"/>
          <w:color w:val="auto"/>
        </w:rPr>
        <w:t xml:space="preserve"> </w:t>
      </w:r>
      <w:r w:rsidR="00125110">
        <w:rPr>
          <w:rFonts w:asciiTheme="minorHAnsi" w:hAnsiTheme="minorHAnsi"/>
          <w:bCs w:val="0"/>
          <w:color w:val="auto"/>
        </w:rPr>
        <w:t>and have any of their questions answered</w:t>
      </w:r>
      <w:r w:rsidR="005D20CA">
        <w:rPr>
          <w:rFonts w:asciiTheme="minorHAnsi" w:hAnsiTheme="minorHAnsi"/>
          <w:bCs w:val="0"/>
          <w:color w:val="auto"/>
        </w:rPr>
        <w:t xml:space="preserve">.  </w:t>
      </w:r>
    </w:p>
    <w:p w:rsidR="00807C00" w:rsidRDefault="00807C00" w:rsidP="004950BB">
      <w:pPr>
        <w:spacing w:before="0" w:line="240" w:lineRule="auto"/>
        <w:rPr>
          <w:rFonts w:asciiTheme="minorHAnsi" w:hAnsiTheme="minorHAnsi"/>
          <w:bCs w:val="0"/>
          <w:color w:val="auto"/>
        </w:rPr>
      </w:pPr>
    </w:p>
    <w:p w:rsidR="00A27FCA" w:rsidRDefault="00AC225E" w:rsidP="004950BB">
      <w:pPr>
        <w:spacing w:before="0" w:line="240" w:lineRule="auto"/>
        <w:rPr>
          <w:rFonts w:asciiTheme="minorHAnsi" w:hAnsiTheme="minorHAnsi"/>
          <w:bCs w:val="0"/>
          <w:color w:val="auto"/>
        </w:rPr>
      </w:pPr>
      <w:r>
        <w:rPr>
          <w:rFonts w:asciiTheme="minorHAnsi" w:hAnsiTheme="minorHAnsi"/>
          <w:bCs w:val="0"/>
          <w:color w:val="auto"/>
        </w:rPr>
        <w:t>Dr.</w:t>
      </w:r>
      <w:r w:rsidR="00125110">
        <w:rPr>
          <w:rFonts w:asciiTheme="minorHAnsi" w:hAnsiTheme="minorHAnsi"/>
          <w:bCs w:val="0"/>
          <w:color w:val="auto"/>
        </w:rPr>
        <w:t xml:space="preserve"> Emilie</w:t>
      </w:r>
      <w:r>
        <w:rPr>
          <w:rFonts w:asciiTheme="minorHAnsi" w:hAnsiTheme="minorHAnsi"/>
          <w:bCs w:val="0"/>
          <w:color w:val="auto"/>
        </w:rPr>
        <w:t xml:space="preserve"> Prot asked how the percentages and proportion totals have changed? Dr. Shuford responded that the CDC was not doing much sequencing at the beginning of the pandemic but over time the proportion of sequencing has changed. The total number of cases that are sequenced can be found on the CDC website.</w:t>
      </w:r>
      <w:r w:rsidR="000E35B3">
        <w:rPr>
          <w:rFonts w:asciiTheme="minorHAnsi" w:hAnsiTheme="minorHAnsi"/>
          <w:bCs w:val="0"/>
          <w:color w:val="auto"/>
        </w:rPr>
        <w:t xml:space="preserve"> </w:t>
      </w:r>
      <w:r>
        <w:rPr>
          <w:rFonts w:asciiTheme="minorHAnsi" w:hAnsiTheme="minorHAnsi"/>
          <w:bCs w:val="0"/>
          <w:color w:val="auto"/>
        </w:rPr>
        <w:t>Dr.</w:t>
      </w:r>
      <w:r w:rsidR="00125110">
        <w:rPr>
          <w:rFonts w:asciiTheme="minorHAnsi" w:hAnsiTheme="minorHAnsi"/>
          <w:bCs w:val="0"/>
          <w:color w:val="auto"/>
        </w:rPr>
        <w:t xml:space="preserve"> Philip</w:t>
      </w:r>
      <w:r>
        <w:rPr>
          <w:rFonts w:asciiTheme="minorHAnsi" w:hAnsiTheme="minorHAnsi"/>
          <w:bCs w:val="0"/>
          <w:color w:val="auto"/>
        </w:rPr>
        <w:t xml:space="preserve"> Huang asked how the delay in lab reporting is affecting the numbers that are incorporated into what we are seeing</w:t>
      </w:r>
      <w:r w:rsidR="00807C00">
        <w:rPr>
          <w:rFonts w:asciiTheme="minorHAnsi" w:hAnsiTheme="minorHAnsi"/>
          <w:bCs w:val="0"/>
          <w:color w:val="auto"/>
        </w:rPr>
        <w:t>.</w:t>
      </w:r>
      <w:r>
        <w:rPr>
          <w:rFonts w:asciiTheme="minorHAnsi" w:hAnsiTheme="minorHAnsi"/>
          <w:bCs w:val="0"/>
          <w:color w:val="auto"/>
        </w:rPr>
        <w:t xml:space="preserve"> Dr. Shuford responded that this has happened multiple times over the last few months and she is unsure if those numbers have been incorporated. She suggested that he email</w:t>
      </w:r>
      <w:r w:rsidR="00125110">
        <w:rPr>
          <w:rFonts w:asciiTheme="minorHAnsi" w:hAnsiTheme="minorHAnsi"/>
          <w:bCs w:val="0"/>
          <w:color w:val="auto"/>
        </w:rPr>
        <w:t xml:space="preserve"> the Associate Commissioner of Laboratory and Infectious Disease Services</w:t>
      </w:r>
      <w:r w:rsidR="00B644FC">
        <w:rPr>
          <w:rFonts w:asciiTheme="minorHAnsi" w:hAnsiTheme="minorHAnsi"/>
          <w:bCs w:val="0"/>
          <w:color w:val="auto"/>
        </w:rPr>
        <w:t xml:space="preserve"> (LIDS)</w:t>
      </w:r>
      <w:r w:rsidR="00125110">
        <w:rPr>
          <w:rFonts w:asciiTheme="minorHAnsi" w:hAnsiTheme="minorHAnsi"/>
          <w:bCs w:val="0"/>
          <w:color w:val="auto"/>
        </w:rPr>
        <w:t>,</w:t>
      </w:r>
      <w:r>
        <w:rPr>
          <w:rFonts w:asciiTheme="minorHAnsi" w:hAnsiTheme="minorHAnsi"/>
          <w:bCs w:val="0"/>
          <w:color w:val="auto"/>
        </w:rPr>
        <w:t xml:space="preserve"> Imelda</w:t>
      </w:r>
      <w:r w:rsidR="00125110">
        <w:rPr>
          <w:rFonts w:asciiTheme="minorHAnsi" w:hAnsiTheme="minorHAnsi"/>
          <w:bCs w:val="0"/>
          <w:color w:val="auto"/>
        </w:rPr>
        <w:t xml:space="preserve"> Garcia,</w:t>
      </w:r>
      <w:r>
        <w:rPr>
          <w:rFonts w:asciiTheme="minorHAnsi" w:hAnsiTheme="minorHAnsi"/>
          <w:bCs w:val="0"/>
          <w:color w:val="auto"/>
        </w:rPr>
        <w:t xml:space="preserve"> so they can look into his question and respond.</w:t>
      </w:r>
    </w:p>
    <w:p w:rsidR="000E35B3" w:rsidRDefault="000E35B3" w:rsidP="004950BB">
      <w:pPr>
        <w:spacing w:before="0" w:line="240" w:lineRule="auto"/>
        <w:rPr>
          <w:rFonts w:asciiTheme="minorHAnsi" w:hAnsiTheme="minorHAnsi"/>
          <w:bCs w:val="0"/>
          <w:color w:val="auto"/>
        </w:rPr>
      </w:pPr>
    </w:p>
    <w:p w:rsidR="00A27FCA" w:rsidRDefault="00AC225E" w:rsidP="004950BB">
      <w:pPr>
        <w:spacing w:before="0" w:line="240" w:lineRule="auto"/>
        <w:rPr>
          <w:rFonts w:asciiTheme="minorHAnsi" w:hAnsiTheme="minorHAnsi"/>
          <w:bCs w:val="0"/>
          <w:color w:val="auto"/>
        </w:rPr>
      </w:pPr>
      <w:r>
        <w:rPr>
          <w:rFonts w:asciiTheme="minorHAnsi" w:hAnsiTheme="minorHAnsi"/>
          <w:bCs w:val="0"/>
          <w:color w:val="auto"/>
        </w:rPr>
        <w:t>Dr. Prot asked when</w:t>
      </w:r>
      <w:r w:rsidR="007227C3">
        <w:rPr>
          <w:rFonts w:asciiTheme="minorHAnsi" w:hAnsiTheme="minorHAnsi"/>
          <w:bCs w:val="0"/>
          <w:color w:val="auto"/>
        </w:rPr>
        <w:t xml:space="preserve"> Bamlanivimab was authorized and </w:t>
      </w:r>
      <w:r w:rsidR="00807C00">
        <w:rPr>
          <w:rFonts w:asciiTheme="minorHAnsi" w:hAnsiTheme="minorHAnsi"/>
          <w:bCs w:val="0"/>
          <w:color w:val="auto"/>
        </w:rPr>
        <w:t>how it has changed.</w:t>
      </w:r>
      <w:r w:rsidR="007227C3">
        <w:rPr>
          <w:rFonts w:asciiTheme="minorHAnsi" w:hAnsiTheme="minorHAnsi"/>
          <w:bCs w:val="0"/>
          <w:color w:val="auto"/>
        </w:rPr>
        <w:t xml:space="preserve">  Dr. Shuford responded that it was originally authorized for use by itself, but the authorization was changed</w:t>
      </w:r>
      <w:r w:rsidR="00807C00">
        <w:rPr>
          <w:rFonts w:asciiTheme="minorHAnsi" w:hAnsiTheme="minorHAnsi"/>
          <w:bCs w:val="0"/>
          <w:color w:val="auto"/>
        </w:rPr>
        <w:t>,</w:t>
      </w:r>
      <w:r w:rsidR="007227C3">
        <w:rPr>
          <w:rFonts w:asciiTheme="minorHAnsi" w:hAnsiTheme="minorHAnsi"/>
          <w:bCs w:val="0"/>
          <w:color w:val="auto"/>
        </w:rPr>
        <w:t xml:space="preserve"> and it now needs to be paired with etesevimab. This combination did not work well against the Brazilian variant but does against the Delta</w:t>
      </w:r>
      <w:r w:rsidR="00125110">
        <w:rPr>
          <w:rFonts w:asciiTheme="minorHAnsi" w:hAnsiTheme="minorHAnsi"/>
          <w:bCs w:val="0"/>
          <w:color w:val="auto"/>
        </w:rPr>
        <w:t xml:space="preserve"> variant</w:t>
      </w:r>
      <w:r w:rsidR="007227C3">
        <w:rPr>
          <w:rFonts w:asciiTheme="minorHAnsi" w:hAnsiTheme="minorHAnsi"/>
          <w:bCs w:val="0"/>
          <w:color w:val="auto"/>
        </w:rPr>
        <w:t xml:space="preserve">. </w:t>
      </w:r>
    </w:p>
    <w:p w:rsidR="00427B8B" w:rsidRDefault="00427B8B" w:rsidP="004950BB">
      <w:pPr>
        <w:spacing w:before="0" w:line="240" w:lineRule="auto"/>
        <w:rPr>
          <w:rFonts w:asciiTheme="minorHAnsi" w:hAnsiTheme="minorHAnsi"/>
          <w:bCs w:val="0"/>
          <w:color w:val="auto"/>
        </w:rPr>
      </w:pPr>
    </w:p>
    <w:p w:rsidR="008F4CBA" w:rsidRDefault="00AC225E" w:rsidP="008F4CBA">
      <w:pPr>
        <w:spacing w:before="0" w:line="240" w:lineRule="auto"/>
        <w:rPr>
          <w:rFonts w:asciiTheme="minorHAnsi" w:hAnsiTheme="minorHAnsi"/>
          <w:b/>
          <w:color w:val="auto"/>
        </w:rPr>
      </w:pPr>
      <w:r>
        <w:rPr>
          <w:rFonts w:asciiTheme="minorHAnsi" w:hAnsiTheme="minorHAnsi"/>
          <w:b/>
          <w:color w:val="auto"/>
        </w:rPr>
        <w:t>Update on DSHS’ COVID-19 Health Disparities Funded Activities:</w:t>
      </w:r>
    </w:p>
    <w:p w:rsidR="005246D5" w:rsidRPr="005246D5" w:rsidRDefault="005246D5" w:rsidP="008F4CBA">
      <w:pPr>
        <w:spacing w:before="0" w:line="240" w:lineRule="auto"/>
        <w:rPr>
          <w:rFonts w:asciiTheme="minorHAnsi" w:hAnsiTheme="minorHAnsi"/>
          <w:b/>
          <w:color w:val="auto"/>
        </w:rPr>
      </w:pPr>
    </w:p>
    <w:p w:rsidR="008F4CBA" w:rsidRDefault="00AC225E" w:rsidP="008F4CBA">
      <w:pPr>
        <w:spacing w:before="0" w:line="240" w:lineRule="auto"/>
        <w:rPr>
          <w:rFonts w:asciiTheme="minorHAnsi" w:hAnsiTheme="minorHAnsi"/>
          <w:bCs w:val="0"/>
          <w:color w:val="auto"/>
        </w:rPr>
      </w:pPr>
      <w:r>
        <w:rPr>
          <w:rFonts w:asciiTheme="minorHAnsi" w:hAnsiTheme="minorHAnsi"/>
          <w:bCs w:val="0"/>
          <w:color w:val="auto"/>
        </w:rPr>
        <w:t>Mr. Mike Gilliam shared a presen</w:t>
      </w:r>
      <w:r w:rsidR="00784901">
        <w:rPr>
          <w:rFonts w:asciiTheme="minorHAnsi" w:hAnsiTheme="minorHAnsi"/>
          <w:bCs w:val="0"/>
          <w:color w:val="auto"/>
        </w:rPr>
        <w:t>t</w:t>
      </w:r>
      <w:r>
        <w:rPr>
          <w:rFonts w:asciiTheme="minorHAnsi" w:hAnsiTheme="minorHAnsi"/>
          <w:bCs w:val="0"/>
          <w:color w:val="auto"/>
        </w:rPr>
        <w:t xml:space="preserve">ation with the committee, reviewing the amounts of </w:t>
      </w:r>
      <w:r w:rsidR="00B27CAD">
        <w:rPr>
          <w:rFonts w:asciiTheme="minorHAnsi" w:hAnsiTheme="minorHAnsi"/>
          <w:bCs w:val="0"/>
          <w:color w:val="auto"/>
        </w:rPr>
        <w:t>funding</w:t>
      </w:r>
      <w:r>
        <w:rPr>
          <w:rFonts w:asciiTheme="minorHAnsi" w:hAnsiTheme="minorHAnsi"/>
          <w:bCs w:val="0"/>
          <w:color w:val="auto"/>
        </w:rPr>
        <w:t xml:space="preserve"> the agency is receiving from the CDC C</w:t>
      </w:r>
      <w:r w:rsidR="00B27CAD">
        <w:rPr>
          <w:rFonts w:asciiTheme="minorHAnsi" w:hAnsiTheme="minorHAnsi"/>
          <w:bCs w:val="0"/>
          <w:color w:val="auto"/>
        </w:rPr>
        <w:t>OVID</w:t>
      </w:r>
      <w:r>
        <w:rPr>
          <w:rFonts w:asciiTheme="minorHAnsi" w:hAnsiTheme="minorHAnsi"/>
          <w:bCs w:val="0"/>
          <w:color w:val="auto"/>
        </w:rPr>
        <w:t xml:space="preserve">-19 </w:t>
      </w:r>
      <w:r w:rsidR="00B27CAD">
        <w:rPr>
          <w:rFonts w:asciiTheme="minorHAnsi" w:hAnsiTheme="minorHAnsi"/>
          <w:bCs w:val="0"/>
          <w:color w:val="auto"/>
        </w:rPr>
        <w:t>H</w:t>
      </w:r>
      <w:r>
        <w:rPr>
          <w:rFonts w:asciiTheme="minorHAnsi" w:hAnsiTheme="minorHAnsi"/>
          <w:bCs w:val="0"/>
          <w:color w:val="auto"/>
        </w:rPr>
        <w:t xml:space="preserve">ealth </w:t>
      </w:r>
      <w:r w:rsidR="00B27CAD">
        <w:rPr>
          <w:rFonts w:asciiTheme="minorHAnsi" w:hAnsiTheme="minorHAnsi"/>
          <w:bCs w:val="0"/>
          <w:color w:val="auto"/>
        </w:rPr>
        <w:t>Di</w:t>
      </w:r>
      <w:r>
        <w:rPr>
          <w:rFonts w:asciiTheme="minorHAnsi" w:hAnsiTheme="minorHAnsi"/>
          <w:bCs w:val="0"/>
          <w:color w:val="auto"/>
        </w:rPr>
        <w:t>sparities and the P</w:t>
      </w:r>
      <w:r w:rsidR="00B27CAD">
        <w:rPr>
          <w:rFonts w:asciiTheme="minorHAnsi" w:hAnsiTheme="minorHAnsi"/>
          <w:bCs w:val="0"/>
          <w:color w:val="auto"/>
        </w:rPr>
        <w:t xml:space="preserve">ublic </w:t>
      </w:r>
      <w:r>
        <w:rPr>
          <w:rFonts w:asciiTheme="minorHAnsi" w:hAnsiTheme="minorHAnsi"/>
          <w:bCs w:val="0"/>
          <w:color w:val="auto"/>
        </w:rPr>
        <w:t>L</w:t>
      </w:r>
      <w:r w:rsidR="00B27CAD">
        <w:rPr>
          <w:rFonts w:asciiTheme="minorHAnsi" w:hAnsiTheme="minorHAnsi"/>
          <w:bCs w:val="0"/>
          <w:color w:val="auto"/>
        </w:rPr>
        <w:t xml:space="preserve">imited </w:t>
      </w:r>
      <w:r>
        <w:rPr>
          <w:rFonts w:asciiTheme="minorHAnsi" w:hAnsiTheme="minorHAnsi"/>
          <w:bCs w:val="0"/>
          <w:color w:val="auto"/>
        </w:rPr>
        <w:t>C</w:t>
      </w:r>
      <w:r w:rsidR="00B27CAD">
        <w:rPr>
          <w:rFonts w:asciiTheme="minorHAnsi" w:hAnsiTheme="minorHAnsi"/>
          <w:bCs w:val="0"/>
          <w:color w:val="auto"/>
        </w:rPr>
        <w:t>ompany</w:t>
      </w:r>
      <w:r>
        <w:rPr>
          <w:rFonts w:asciiTheme="minorHAnsi" w:hAnsiTheme="minorHAnsi"/>
          <w:bCs w:val="0"/>
          <w:color w:val="auto"/>
        </w:rPr>
        <w:t xml:space="preserve"> funding. This funding is for the project period of Jun</w:t>
      </w:r>
      <w:r w:rsidR="00B27CAD">
        <w:rPr>
          <w:rFonts w:asciiTheme="minorHAnsi" w:hAnsiTheme="minorHAnsi"/>
          <w:bCs w:val="0"/>
          <w:color w:val="auto"/>
        </w:rPr>
        <w:t>e</w:t>
      </w:r>
      <w:r>
        <w:rPr>
          <w:rFonts w:asciiTheme="minorHAnsi" w:hAnsiTheme="minorHAnsi"/>
          <w:bCs w:val="0"/>
          <w:color w:val="auto"/>
        </w:rPr>
        <w:t xml:space="preserve"> 2021 to May 2023 and has 6 </w:t>
      </w:r>
      <w:r w:rsidR="00431048">
        <w:rPr>
          <w:rFonts w:asciiTheme="minorHAnsi" w:hAnsiTheme="minorHAnsi"/>
          <w:bCs w:val="0"/>
          <w:color w:val="auto"/>
        </w:rPr>
        <w:t xml:space="preserve">overarching </w:t>
      </w:r>
      <w:r>
        <w:rPr>
          <w:rFonts w:asciiTheme="minorHAnsi" w:hAnsiTheme="minorHAnsi"/>
          <w:bCs w:val="0"/>
          <w:color w:val="auto"/>
        </w:rPr>
        <w:t>components. The</w:t>
      </w:r>
      <w:r w:rsidR="00B27CAD">
        <w:rPr>
          <w:rFonts w:asciiTheme="minorHAnsi" w:hAnsiTheme="minorHAnsi"/>
          <w:bCs w:val="0"/>
          <w:color w:val="auto"/>
        </w:rPr>
        <w:t xml:space="preserve">se components </w:t>
      </w:r>
      <w:r>
        <w:rPr>
          <w:rFonts w:asciiTheme="minorHAnsi" w:hAnsiTheme="minorHAnsi"/>
          <w:bCs w:val="0"/>
          <w:color w:val="auto"/>
        </w:rPr>
        <w:t xml:space="preserve">are </w:t>
      </w:r>
      <w:r w:rsidR="00431048">
        <w:rPr>
          <w:rFonts w:asciiTheme="minorHAnsi" w:hAnsiTheme="minorHAnsi"/>
          <w:bCs w:val="0"/>
          <w:color w:val="auto"/>
        </w:rPr>
        <w:t>I</w:t>
      </w:r>
      <w:r>
        <w:rPr>
          <w:rFonts w:asciiTheme="minorHAnsi" w:hAnsiTheme="minorHAnsi"/>
          <w:bCs w:val="0"/>
          <w:color w:val="auto"/>
        </w:rPr>
        <w:t xml:space="preserve">nfrastructure, </w:t>
      </w:r>
      <w:r w:rsidR="00431048">
        <w:rPr>
          <w:rFonts w:asciiTheme="minorHAnsi" w:hAnsiTheme="minorHAnsi"/>
          <w:bCs w:val="0"/>
          <w:color w:val="auto"/>
        </w:rPr>
        <w:t>C</w:t>
      </w:r>
      <w:r>
        <w:rPr>
          <w:rFonts w:asciiTheme="minorHAnsi" w:hAnsiTheme="minorHAnsi"/>
          <w:bCs w:val="0"/>
          <w:color w:val="auto"/>
        </w:rPr>
        <w:t xml:space="preserve">ommunity </w:t>
      </w:r>
      <w:r w:rsidR="00431048">
        <w:rPr>
          <w:rFonts w:asciiTheme="minorHAnsi" w:hAnsiTheme="minorHAnsi"/>
          <w:bCs w:val="0"/>
          <w:color w:val="auto"/>
        </w:rPr>
        <w:t>E</w:t>
      </w:r>
      <w:r>
        <w:rPr>
          <w:rFonts w:asciiTheme="minorHAnsi" w:hAnsiTheme="minorHAnsi"/>
          <w:bCs w:val="0"/>
          <w:color w:val="auto"/>
        </w:rPr>
        <w:t xml:space="preserve">ngagement, </w:t>
      </w:r>
      <w:r w:rsidR="00431048">
        <w:rPr>
          <w:rFonts w:asciiTheme="minorHAnsi" w:hAnsiTheme="minorHAnsi"/>
          <w:bCs w:val="0"/>
          <w:color w:val="auto"/>
        </w:rPr>
        <w:t>COVID V</w:t>
      </w:r>
      <w:r>
        <w:rPr>
          <w:rFonts w:asciiTheme="minorHAnsi" w:hAnsiTheme="minorHAnsi"/>
          <w:bCs w:val="0"/>
          <w:color w:val="auto"/>
        </w:rPr>
        <w:t xml:space="preserve">accinations, </w:t>
      </w:r>
      <w:r w:rsidR="00431048">
        <w:rPr>
          <w:rFonts w:asciiTheme="minorHAnsi" w:hAnsiTheme="minorHAnsi"/>
          <w:bCs w:val="0"/>
          <w:color w:val="auto"/>
        </w:rPr>
        <w:t>Partnership Directory, H</w:t>
      </w:r>
      <w:r>
        <w:rPr>
          <w:rFonts w:asciiTheme="minorHAnsi" w:hAnsiTheme="minorHAnsi"/>
          <w:bCs w:val="0"/>
          <w:color w:val="auto"/>
        </w:rPr>
        <w:t xml:space="preserve">ealth </w:t>
      </w:r>
      <w:r w:rsidR="00431048">
        <w:rPr>
          <w:rFonts w:asciiTheme="minorHAnsi" w:hAnsiTheme="minorHAnsi"/>
          <w:bCs w:val="0"/>
          <w:color w:val="auto"/>
        </w:rPr>
        <w:t>D</w:t>
      </w:r>
      <w:r>
        <w:rPr>
          <w:rFonts w:asciiTheme="minorHAnsi" w:hAnsiTheme="minorHAnsi"/>
          <w:bCs w:val="0"/>
          <w:color w:val="auto"/>
        </w:rPr>
        <w:t xml:space="preserve">isparities </w:t>
      </w:r>
      <w:r w:rsidR="00431048">
        <w:rPr>
          <w:rFonts w:asciiTheme="minorHAnsi" w:hAnsiTheme="minorHAnsi"/>
          <w:bCs w:val="0"/>
          <w:color w:val="auto"/>
        </w:rPr>
        <w:t>I</w:t>
      </w:r>
      <w:r>
        <w:rPr>
          <w:rFonts w:asciiTheme="minorHAnsi" w:hAnsiTheme="minorHAnsi"/>
          <w:bCs w:val="0"/>
          <w:color w:val="auto"/>
        </w:rPr>
        <w:t xml:space="preserve">mprovement </w:t>
      </w:r>
      <w:r w:rsidR="00431048">
        <w:rPr>
          <w:rFonts w:asciiTheme="minorHAnsi" w:hAnsiTheme="minorHAnsi"/>
          <w:bCs w:val="0"/>
          <w:color w:val="auto"/>
        </w:rPr>
        <w:t>I</w:t>
      </w:r>
      <w:r>
        <w:rPr>
          <w:rFonts w:asciiTheme="minorHAnsi" w:hAnsiTheme="minorHAnsi"/>
          <w:bCs w:val="0"/>
          <w:color w:val="auto"/>
        </w:rPr>
        <w:t xml:space="preserve">nitiative, and </w:t>
      </w:r>
      <w:r w:rsidR="00431048">
        <w:rPr>
          <w:rFonts w:asciiTheme="minorHAnsi" w:hAnsiTheme="minorHAnsi"/>
          <w:bCs w:val="0"/>
          <w:color w:val="auto"/>
        </w:rPr>
        <w:t>I</w:t>
      </w:r>
      <w:r>
        <w:rPr>
          <w:rFonts w:asciiTheme="minorHAnsi" w:hAnsiTheme="minorHAnsi"/>
          <w:bCs w:val="0"/>
          <w:color w:val="auto"/>
        </w:rPr>
        <w:t xml:space="preserve">nformation </w:t>
      </w:r>
      <w:r w:rsidR="00431048">
        <w:rPr>
          <w:rFonts w:asciiTheme="minorHAnsi" w:hAnsiTheme="minorHAnsi"/>
          <w:bCs w:val="0"/>
          <w:color w:val="auto"/>
        </w:rPr>
        <w:t>S</w:t>
      </w:r>
      <w:r>
        <w:rPr>
          <w:rFonts w:asciiTheme="minorHAnsi" w:hAnsiTheme="minorHAnsi"/>
          <w:bCs w:val="0"/>
          <w:color w:val="auto"/>
        </w:rPr>
        <w:t xml:space="preserve">haring and </w:t>
      </w:r>
      <w:r w:rsidR="00431048">
        <w:rPr>
          <w:rFonts w:asciiTheme="minorHAnsi" w:hAnsiTheme="minorHAnsi"/>
          <w:bCs w:val="0"/>
          <w:color w:val="auto"/>
        </w:rPr>
        <w:t>L</w:t>
      </w:r>
      <w:r>
        <w:rPr>
          <w:rFonts w:asciiTheme="minorHAnsi" w:hAnsiTheme="minorHAnsi"/>
          <w:bCs w:val="0"/>
          <w:color w:val="auto"/>
        </w:rPr>
        <w:t>earning. Each contract that is funded with these will have to contribute to each of these components. As of this morning, 39</w:t>
      </w:r>
      <w:r w:rsidR="00431048">
        <w:rPr>
          <w:rFonts w:asciiTheme="minorHAnsi" w:hAnsiTheme="minorHAnsi"/>
          <w:bCs w:val="0"/>
          <w:color w:val="auto"/>
        </w:rPr>
        <w:t xml:space="preserve"> of the 46</w:t>
      </w:r>
      <w:r w:rsidR="00807C00">
        <w:rPr>
          <w:rFonts w:asciiTheme="minorHAnsi" w:hAnsiTheme="minorHAnsi"/>
          <w:bCs w:val="0"/>
          <w:color w:val="auto"/>
        </w:rPr>
        <w:t xml:space="preserve"> </w:t>
      </w:r>
      <w:r w:rsidR="002B4EE9">
        <w:rPr>
          <w:rFonts w:asciiTheme="minorHAnsi" w:hAnsiTheme="minorHAnsi"/>
          <w:bCs w:val="0"/>
          <w:color w:val="auto"/>
        </w:rPr>
        <w:t>contracted</w:t>
      </w:r>
      <w:r>
        <w:rPr>
          <w:rFonts w:asciiTheme="minorHAnsi" w:hAnsiTheme="minorHAnsi"/>
          <w:bCs w:val="0"/>
          <w:color w:val="auto"/>
        </w:rPr>
        <w:t xml:space="preserve"> </w:t>
      </w:r>
      <w:r w:rsidR="00B27CAD">
        <w:rPr>
          <w:rFonts w:asciiTheme="minorHAnsi" w:hAnsiTheme="minorHAnsi"/>
          <w:bCs w:val="0"/>
          <w:color w:val="auto"/>
        </w:rPr>
        <w:t xml:space="preserve">Local Health </w:t>
      </w:r>
      <w:r w:rsidR="00807C00">
        <w:rPr>
          <w:rFonts w:asciiTheme="minorHAnsi" w:hAnsiTheme="minorHAnsi"/>
          <w:bCs w:val="0"/>
          <w:color w:val="auto"/>
        </w:rPr>
        <w:t xml:space="preserve">Entities </w:t>
      </w:r>
      <w:r w:rsidR="00B27CAD">
        <w:rPr>
          <w:rFonts w:asciiTheme="minorHAnsi" w:hAnsiTheme="minorHAnsi"/>
          <w:bCs w:val="0"/>
          <w:color w:val="auto"/>
        </w:rPr>
        <w:t>(</w:t>
      </w:r>
      <w:r>
        <w:rPr>
          <w:rFonts w:asciiTheme="minorHAnsi" w:hAnsiTheme="minorHAnsi"/>
          <w:bCs w:val="0"/>
          <w:color w:val="auto"/>
        </w:rPr>
        <w:t>LH</w:t>
      </w:r>
      <w:r w:rsidR="00807C00">
        <w:rPr>
          <w:rFonts w:asciiTheme="minorHAnsi" w:hAnsiTheme="minorHAnsi"/>
          <w:bCs w:val="0"/>
          <w:color w:val="auto"/>
        </w:rPr>
        <w:t>E</w:t>
      </w:r>
      <w:r>
        <w:rPr>
          <w:rFonts w:asciiTheme="minorHAnsi" w:hAnsiTheme="minorHAnsi"/>
          <w:bCs w:val="0"/>
          <w:color w:val="auto"/>
        </w:rPr>
        <w:t>s</w:t>
      </w:r>
      <w:r w:rsidR="00B27CAD">
        <w:rPr>
          <w:rFonts w:asciiTheme="minorHAnsi" w:hAnsiTheme="minorHAnsi"/>
          <w:bCs w:val="0"/>
          <w:color w:val="auto"/>
        </w:rPr>
        <w:t>)</w:t>
      </w:r>
      <w:r>
        <w:rPr>
          <w:rFonts w:asciiTheme="minorHAnsi" w:hAnsiTheme="minorHAnsi"/>
          <w:bCs w:val="0"/>
          <w:color w:val="auto"/>
        </w:rPr>
        <w:t xml:space="preserve"> have approved work</w:t>
      </w:r>
      <w:r w:rsidR="00784901">
        <w:rPr>
          <w:rFonts w:asciiTheme="minorHAnsi" w:hAnsiTheme="minorHAnsi"/>
          <w:bCs w:val="0"/>
          <w:color w:val="auto"/>
        </w:rPr>
        <w:t xml:space="preserve"> </w:t>
      </w:r>
      <w:r>
        <w:rPr>
          <w:rFonts w:asciiTheme="minorHAnsi" w:hAnsiTheme="minorHAnsi"/>
          <w:bCs w:val="0"/>
          <w:color w:val="auto"/>
        </w:rPr>
        <w:t xml:space="preserve">plans with fully executed contracts to begin activities. The Office of Practice and Learning </w:t>
      </w:r>
      <w:r w:rsidR="00807C00">
        <w:rPr>
          <w:rFonts w:asciiTheme="minorHAnsi" w:hAnsiTheme="minorHAnsi"/>
          <w:bCs w:val="0"/>
          <w:color w:val="auto"/>
        </w:rPr>
        <w:t xml:space="preserve">shared </w:t>
      </w:r>
      <w:r>
        <w:rPr>
          <w:rFonts w:asciiTheme="minorHAnsi" w:hAnsiTheme="minorHAnsi"/>
          <w:bCs w:val="0"/>
          <w:color w:val="auto"/>
        </w:rPr>
        <w:t xml:space="preserve">information regarding contracting with four university systems that oversee the </w:t>
      </w:r>
      <w:r w:rsidR="00431048">
        <w:rPr>
          <w:rFonts w:asciiTheme="minorHAnsi" w:hAnsiTheme="minorHAnsi"/>
          <w:bCs w:val="0"/>
          <w:color w:val="auto"/>
        </w:rPr>
        <w:t xml:space="preserve">four </w:t>
      </w:r>
      <w:r w:rsidR="005807FF">
        <w:rPr>
          <w:rFonts w:asciiTheme="minorHAnsi" w:hAnsiTheme="minorHAnsi"/>
          <w:bCs w:val="0"/>
          <w:color w:val="auto"/>
        </w:rPr>
        <w:t>Area Health Education Centers</w:t>
      </w:r>
      <w:r w:rsidR="00431048">
        <w:rPr>
          <w:rFonts w:asciiTheme="minorHAnsi" w:hAnsiTheme="minorHAnsi"/>
          <w:bCs w:val="0"/>
          <w:color w:val="auto"/>
        </w:rPr>
        <w:t xml:space="preserve"> statewide.</w:t>
      </w:r>
      <w:r w:rsidR="00807C00">
        <w:rPr>
          <w:rFonts w:asciiTheme="minorHAnsi" w:hAnsiTheme="minorHAnsi"/>
          <w:bCs w:val="0"/>
          <w:color w:val="auto"/>
        </w:rPr>
        <w:t xml:space="preserve"> They</w:t>
      </w:r>
      <w:r w:rsidR="00431048">
        <w:rPr>
          <w:rFonts w:asciiTheme="minorHAnsi" w:hAnsiTheme="minorHAnsi"/>
          <w:bCs w:val="0"/>
          <w:color w:val="auto"/>
        </w:rPr>
        <w:t xml:space="preserve"> are contracting with Texas A&amp;M </w:t>
      </w:r>
      <w:r w:rsidR="00784901">
        <w:rPr>
          <w:rFonts w:asciiTheme="minorHAnsi" w:hAnsiTheme="minorHAnsi"/>
          <w:bCs w:val="0"/>
          <w:color w:val="auto"/>
        </w:rPr>
        <w:t>AgriL</w:t>
      </w:r>
      <w:r w:rsidR="00431048">
        <w:rPr>
          <w:rFonts w:asciiTheme="minorHAnsi" w:hAnsiTheme="minorHAnsi"/>
          <w:bCs w:val="0"/>
          <w:color w:val="auto"/>
        </w:rPr>
        <w:t xml:space="preserve">ife to have a position in each </w:t>
      </w:r>
      <w:r w:rsidR="002B4EE9">
        <w:rPr>
          <w:rFonts w:asciiTheme="minorHAnsi" w:hAnsiTheme="minorHAnsi"/>
          <w:bCs w:val="0"/>
          <w:color w:val="auto"/>
        </w:rPr>
        <w:t>Public Health Region (PHRs) to</w:t>
      </w:r>
      <w:r w:rsidR="00431048">
        <w:rPr>
          <w:rFonts w:asciiTheme="minorHAnsi" w:hAnsiTheme="minorHAnsi"/>
          <w:bCs w:val="0"/>
          <w:color w:val="auto"/>
        </w:rPr>
        <w:t xml:space="preserve"> leverage the </w:t>
      </w:r>
      <w:proofErr w:type="spellStart"/>
      <w:r w:rsidR="00431048">
        <w:rPr>
          <w:rFonts w:asciiTheme="minorHAnsi" w:hAnsiTheme="minorHAnsi"/>
          <w:bCs w:val="0"/>
          <w:color w:val="auto"/>
        </w:rPr>
        <w:t>Agrilife</w:t>
      </w:r>
      <w:proofErr w:type="spellEnd"/>
      <w:r w:rsidR="00431048">
        <w:rPr>
          <w:rFonts w:asciiTheme="minorHAnsi" w:hAnsiTheme="minorHAnsi"/>
          <w:bCs w:val="0"/>
          <w:color w:val="auto"/>
        </w:rPr>
        <w:t xml:space="preserve"> partnerships with the communities. The contract with the Tex</w:t>
      </w:r>
      <w:r w:rsidR="00784901">
        <w:rPr>
          <w:rFonts w:asciiTheme="minorHAnsi" w:hAnsiTheme="minorHAnsi"/>
          <w:bCs w:val="0"/>
          <w:color w:val="auto"/>
        </w:rPr>
        <w:t>a</w:t>
      </w:r>
      <w:r w:rsidR="00431048">
        <w:rPr>
          <w:rFonts w:asciiTheme="minorHAnsi" w:hAnsiTheme="minorHAnsi"/>
          <w:bCs w:val="0"/>
          <w:color w:val="auto"/>
        </w:rPr>
        <w:t>s Department of A</w:t>
      </w:r>
      <w:r w:rsidR="00784901">
        <w:rPr>
          <w:rFonts w:asciiTheme="minorHAnsi" w:hAnsiTheme="minorHAnsi"/>
          <w:bCs w:val="0"/>
          <w:color w:val="auto"/>
        </w:rPr>
        <w:t>gricul</w:t>
      </w:r>
      <w:r w:rsidR="00431048">
        <w:rPr>
          <w:rFonts w:asciiTheme="minorHAnsi" w:hAnsiTheme="minorHAnsi"/>
          <w:bCs w:val="0"/>
          <w:color w:val="auto"/>
        </w:rPr>
        <w:t>ture and Nu</w:t>
      </w:r>
      <w:r w:rsidR="00784901">
        <w:rPr>
          <w:rFonts w:asciiTheme="minorHAnsi" w:hAnsiTheme="minorHAnsi"/>
          <w:bCs w:val="0"/>
          <w:color w:val="auto"/>
        </w:rPr>
        <w:t>r</w:t>
      </w:r>
      <w:r w:rsidR="00431048">
        <w:rPr>
          <w:rFonts w:asciiTheme="minorHAnsi" w:hAnsiTheme="minorHAnsi"/>
          <w:bCs w:val="0"/>
          <w:color w:val="auto"/>
        </w:rPr>
        <w:t>se State Office of Rural Health will implement a community paramedicine pilot program in communities that are disproportionately impacted by COVID-19. The contract with Texas Parks and Wildlife will implement advance</w:t>
      </w:r>
      <w:r w:rsidR="00784901">
        <w:rPr>
          <w:rFonts w:asciiTheme="minorHAnsi" w:hAnsiTheme="minorHAnsi"/>
          <w:bCs w:val="0"/>
          <w:color w:val="auto"/>
        </w:rPr>
        <w:t>d</w:t>
      </w:r>
      <w:r w:rsidR="00431048">
        <w:rPr>
          <w:rFonts w:asciiTheme="minorHAnsi" w:hAnsiTheme="minorHAnsi"/>
          <w:bCs w:val="0"/>
          <w:color w:val="auto"/>
        </w:rPr>
        <w:t xml:space="preserve"> healthy outdoor living interventions. </w:t>
      </w:r>
      <w:r w:rsidR="002B4EE9">
        <w:rPr>
          <w:rFonts w:asciiTheme="minorHAnsi" w:hAnsiTheme="minorHAnsi"/>
          <w:bCs w:val="0"/>
          <w:color w:val="auto"/>
        </w:rPr>
        <w:t>There will be</w:t>
      </w:r>
      <w:r w:rsidR="00431048">
        <w:rPr>
          <w:rFonts w:asciiTheme="minorHAnsi" w:hAnsiTheme="minorHAnsi"/>
          <w:bCs w:val="0"/>
          <w:color w:val="auto"/>
        </w:rPr>
        <w:t xml:space="preserve"> external contracts with communication firms to </w:t>
      </w:r>
      <w:proofErr w:type="gramStart"/>
      <w:r w:rsidR="00431048">
        <w:rPr>
          <w:rFonts w:asciiTheme="minorHAnsi" w:hAnsiTheme="minorHAnsi"/>
          <w:bCs w:val="0"/>
          <w:color w:val="auto"/>
        </w:rPr>
        <w:lastRenderedPageBreak/>
        <w:t>provide assistance</w:t>
      </w:r>
      <w:proofErr w:type="gramEnd"/>
      <w:r w:rsidR="00431048">
        <w:rPr>
          <w:rFonts w:asciiTheme="minorHAnsi" w:hAnsiTheme="minorHAnsi"/>
          <w:bCs w:val="0"/>
          <w:color w:val="auto"/>
        </w:rPr>
        <w:t xml:space="preserve"> </w:t>
      </w:r>
      <w:r w:rsidR="005807FF">
        <w:rPr>
          <w:rFonts w:asciiTheme="minorHAnsi" w:hAnsiTheme="minorHAnsi"/>
          <w:bCs w:val="0"/>
          <w:color w:val="auto"/>
        </w:rPr>
        <w:t>with</w:t>
      </w:r>
      <w:r w:rsidR="00431048">
        <w:rPr>
          <w:rFonts w:asciiTheme="minorHAnsi" w:hAnsiTheme="minorHAnsi"/>
          <w:bCs w:val="0"/>
          <w:color w:val="auto"/>
        </w:rPr>
        <w:t xml:space="preserve"> communication</w:t>
      </w:r>
      <w:r w:rsidR="005807FF">
        <w:rPr>
          <w:rFonts w:asciiTheme="minorHAnsi" w:hAnsiTheme="minorHAnsi"/>
          <w:bCs w:val="0"/>
          <w:color w:val="auto"/>
        </w:rPr>
        <w:t>s</w:t>
      </w:r>
      <w:r w:rsidR="00431048">
        <w:rPr>
          <w:rFonts w:asciiTheme="minorHAnsi" w:hAnsiTheme="minorHAnsi"/>
          <w:bCs w:val="0"/>
          <w:color w:val="auto"/>
        </w:rPr>
        <w:t xml:space="preserve"> and</w:t>
      </w:r>
      <w:r w:rsidR="005807FF">
        <w:rPr>
          <w:rFonts w:asciiTheme="minorHAnsi" w:hAnsiTheme="minorHAnsi"/>
          <w:bCs w:val="0"/>
          <w:color w:val="auto"/>
        </w:rPr>
        <w:t xml:space="preserve"> any technical assistance needed to move forward</w:t>
      </w:r>
      <w:r w:rsidR="00431048">
        <w:rPr>
          <w:rFonts w:asciiTheme="minorHAnsi" w:hAnsiTheme="minorHAnsi"/>
          <w:bCs w:val="0"/>
          <w:color w:val="auto"/>
        </w:rPr>
        <w:t>. Mr. Gilliam shared a list of the 46 LH</w:t>
      </w:r>
      <w:r w:rsidR="002B4EE9">
        <w:rPr>
          <w:rFonts w:asciiTheme="minorHAnsi" w:hAnsiTheme="minorHAnsi"/>
          <w:bCs w:val="0"/>
          <w:color w:val="auto"/>
        </w:rPr>
        <w:t>E</w:t>
      </w:r>
      <w:r w:rsidR="00431048">
        <w:rPr>
          <w:rFonts w:asciiTheme="minorHAnsi" w:hAnsiTheme="minorHAnsi"/>
          <w:bCs w:val="0"/>
          <w:color w:val="auto"/>
        </w:rPr>
        <w:t>s that are contracting with the committee. Dallas, Harris, Houston</w:t>
      </w:r>
      <w:r w:rsidR="00491825">
        <w:rPr>
          <w:rFonts w:asciiTheme="minorHAnsi" w:hAnsiTheme="minorHAnsi"/>
          <w:bCs w:val="0"/>
          <w:color w:val="auto"/>
        </w:rPr>
        <w:t>,</w:t>
      </w:r>
      <w:r w:rsidR="00431048">
        <w:rPr>
          <w:rFonts w:asciiTheme="minorHAnsi" w:hAnsiTheme="minorHAnsi"/>
          <w:bCs w:val="0"/>
          <w:color w:val="auto"/>
        </w:rPr>
        <w:t xml:space="preserve"> San Antonio, Tarrant, Austin, &amp; El Paso LH</w:t>
      </w:r>
      <w:r w:rsidR="002B4EE9">
        <w:rPr>
          <w:rFonts w:asciiTheme="minorHAnsi" w:hAnsiTheme="minorHAnsi"/>
          <w:bCs w:val="0"/>
          <w:color w:val="auto"/>
        </w:rPr>
        <w:t>E</w:t>
      </w:r>
      <w:r w:rsidR="00431048">
        <w:rPr>
          <w:rFonts w:asciiTheme="minorHAnsi" w:hAnsiTheme="minorHAnsi"/>
          <w:bCs w:val="0"/>
          <w:color w:val="auto"/>
        </w:rPr>
        <w:t xml:space="preserve">s will receive funding directly from the CDC and </w:t>
      </w:r>
      <w:r w:rsidR="005807FF">
        <w:rPr>
          <w:rFonts w:asciiTheme="minorHAnsi" w:hAnsiTheme="minorHAnsi"/>
          <w:bCs w:val="0"/>
          <w:color w:val="auto"/>
        </w:rPr>
        <w:t>the Department of State Health Services (DSHS),</w:t>
      </w:r>
      <w:r w:rsidR="00431048">
        <w:rPr>
          <w:rFonts w:asciiTheme="minorHAnsi" w:hAnsiTheme="minorHAnsi"/>
          <w:bCs w:val="0"/>
          <w:color w:val="auto"/>
        </w:rPr>
        <w:t xml:space="preserve"> convening with the</w:t>
      </w:r>
      <w:r w:rsidR="00491825">
        <w:rPr>
          <w:rFonts w:asciiTheme="minorHAnsi" w:hAnsiTheme="minorHAnsi"/>
          <w:bCs w:val="0"/>
          <w:color w:val="auto"/>
        </w:rPr>
        <w:t>m about once a month.</w:t>
      </w:r>
      <w:r w:rsidR="000E35B3">
        <w:rPr>
          <w:rFonts w:asciiTheme="minorHAnsi" w:hAnsiTheme="minorHAnsi"/>
          <w:bCs w:val="0"/>
          <w:color w:val="auto"/>
        </w:rPr>
        <w:t xml:space="preserve"> </w:t>
      </w:r>
      <w:r w:rsidR="00491825">
        <w:rPr>
          <w:rFonts w:asciiTheme="minorHAnsi" w:hAnsiTheme="minorHAnsi"/>
          <w:bCs w:val="0"/>
          <w:color w:val="auto"/>
        </w:rPr>
        <w:t xml:space="preserve">DSHS is planning to hire 16 new temporary staff and 8 regional community engagement specialists to work with the communities in the </w:t>
      </w:r>
      <w:r w:rsidR="002B4EE9">
        <w:rPr>
          <w:rFonts w:asciiTheme="minorHAnsi" w:hAnsiTheme="minorHAnsi"/>
          <w:bCs w:val="0"/>
          <w:color w:val="auto"/>
        </w:rPr>
        <w:t>PHRs</w:t>
      </w:r>
      <w:r w:rsidR="00491825">
        <w:rPr>
          <w:rFonts w:asciiTheme="minorHAnsi" w:hAnsiTheme="minorHAnsi"/>
          <w:bCs w:val="0"/>
          <w:color w:val="auto"/>
        </w:rPr>
        <w:t>.</w:t>
      </w:r>
    </w:p>
    <w:p w:rsidR="003A7057" w:rsidRDefault="003A7057" w:rsidP="008F4CBA">
      <w:pPr>
        <w:spacing w:before="0" w:line="240" w:lineRule="auto"/>
        <w:rPr>
          <w:rFonts w:asciiTheme="minorHAnsi" w:hAnsiTheme="minorHAnsi"/>
          <w:bCs w:val="0"/>
          <w:color w:val="auto"/>
        </w:rPr>
      </w:pPr>
    </w:p>
    <w:p w:rsidR="003A7057" w:rsidRDefault="00AC225E" w:rsidP="008F4CBA">
      <w:pPr>
        <w:spacing w:before="0" w:line="240" w:lineRule="auto"/>
        <w:rPr>
          <w:rFonts w:asciiTheme="minorHAnsi" w:hAnsiTheme="minorHAnsi"/>
          <w:bCs w:val="0"/>
          <w:color w:val="auto"/>
        </w:rPr>
      </w:pPr>
      <w:r>
        <w:rPr>
          <w:rFonts w:asciiTheme="minorHAnsi" w:hAnsiTheme="minorHAnsi"/>
          <w:bCs w:val="0"/>
          <w:color w:val="auto"/>
        </w:rPr>
        <w:t>Mr. Williams is interested in the work that AgriLife is doing and would like to hear about some of the initiatives in the various communities in future meetings.</w:t>
      </w:r>
    </w:p>
    <w:p w:rsidR="008F4CBA" w:rsidRDefault="008F4CBA" w:rsidP="008F4CBA">
      <w:pPr>
        <w:spacing w:before="0" w:line="240" w:lineRule="auto"/>
        <w:rPr>
          <w:rFonts w:asciiTheme="minorHAnsi" w:hAnsiTheme="minorHAnsi"/>
          <w:bCs w:val="0"/>
          <w:color w:val="auto"/>
        </w:rPr>
      </w:pPr>
    </w:p>
    <w:p w:rsidR="008F4CBA" w:rsidRPr="00427B8B" w:rsidRDefault="008F4CBA" w:rsidP="004950BB">
      <w:pPr>
        <w:spacing w:before="0" w:line="240" w:lineRule="auto"/>
        <w:rPr>
          <w:rFonts w:asciiTheme="minorHAnsi" w:hAnsiTheme="minorHAnsi"/>
          <w:bCs w:val="0"/>
          <w:color w:val="auto"/>
        </w:rPr>
      </w:pPr>
    </w:p>
    <w:p w:rsidR="005246D5" w:rsidRDefault="00AC225E" w:rsidP="004950BB">
      <w:pPr>
        <w:spacing w:before="0" w:line="240" w:lineRule="auto"/>
        <w:rPr>
          <w:rFonts w:asciiTheme="minorHAnsi" w:hAnsiTheme="minorHAnsi"/>
          <w:b/>
          <w:color w:val="auto"/>
        </w:rPr>
      </w:pPr>
      <w:r>
        <w:rPr>
          <w:rFonts w:asciiTheme="minorHAnsi" w:hAnsiTheme="minorHAnsi"/>
          <w:b/>
          <w:color w:val="auto"/>
        </w:rPr>
        <w:t xml:space="preserve">Update </w:t>
      </w:r>
      <w:r w:rsidR="001558E2">
        <w:rPr>
          <w:rFonts w:asciiTheme="minorHAnsi" w:hAnsiTheme="minorHAnsi"/>
          <w:b/>
          <w:color w:val="auto"/>
        </w:rPr>
        <w:t xml:space="preserve">on </w:t>
      </w:r>
      <w:r w:rsidR="004950BB">
        <w:rPr>
          <w:rFonts w:asciiTheme="minorHAnsi" w:hAnsiTheme="minorHAnsi"/>
          <w:b/>
          <w:color w:val="auto"/>
        </w:rPr>
        <w:t>Public Health Workforce Grant Opportunity</w:t>
      </w:r>
      <w:r w:rsidR="003C53B6">
        <w:rPr>
          <w:rFonts w:asciiTheme="minorHAnsi" w:hAnsiTheme="minorHAnsi"/>
          <w:b/>
          <w:color w:val="auto"/>
        </w:rPr>
        <w:t>:</w:t>
      </w:r>
    </w:p>
    <w:p w:rsidR="00427B8B" w:rsidRPr="005246D5" w:rsidRDefault="00AC225E" w:rsidP="004950BB">
      <w:pPr>
        <w:spacing w:before="0" w:line="240" w:lineRule="auto"/>
        <w:rPr>
          <w:rFonts w:asciiTheme="minorHAnsi" w:hAnsiTheme="minorHAnsi"/>
          <w:b/>
          <w:color w:val="auto"/>
        </w:rPr>
      </w:pPr>
      <w:r>
        <w:rPr>
          <w:rFonts w:asciiTheme="minorHAnsi" w:hAnsiTheme="minorHAnsi"/>
          <w:b/>
          <w:color w:val="auto"/>
        </w:rPr>
        <w:t xml:space="preserve"> </w:t>
      </w:r>
      <w:r w:rsidR="00840F90">
        <w:rPr>
          <w:rFonts w:asciiTheme="minorHAnsi" w:hAnsiTheme="minorHAnsi"/>
          <w:b/>
          <w:color w:val="auto"/>
        </w:rPr>
        <w:t xml:space="preserve"> </w:t>
      </w:r>
    </w:p>
    <w:p w:rsidR="00427B8B" w:rsidRDefault="00AC225E" w:rsidP="004950BB">
      <w:pPr>
        <w:spacing w:before="0" w:line="240" w:lineRule="auto"/>
        <w:rPr>
          <w:rFonts w:asciiTheme="minorHAnsi" w:hAnsiTheme="minorHAnsi"/>
          <w:bCs w:val="0"/>
          <w:color w:val="auto"/>
        </w:rPr>
      </w:pPr>
      <w:r>
        <w:rPr>
          <w:rFonts w:asciiTheme="minorHAnsi" w:hAnsiTheme="minorHAnsi"/>
          <w:bCs w:val="0"/>
          <w:color w:val="auto"/>
        </w:rPr>
        <w:t xml:space="preserve">Ms. Dana Birnberg updated the committee on the Public Health Workforce Grant (PHWG). The performance period for this grant is 2 years, instead of the normal </w:t>
      </w:r>
      <w:r w:rsidR="002B4EE9">
        <w:rPr>
          <w:rFonts w:asciiTheme="minorHAnsi" w:hAnsiTheme="minorHAnsi"/>
          <w:bCs w:val="0"/>
          <w:color w:val="auto"/>
        </w:rPr>
        <w:t>one-</w:t>
      </w:r>
      <w:r>
        <w:rPr>
          <w:rFonts w:asciiTheme="minorHAnsi" w:hAnsiTheme="minorHAnsi"/>
          <w:bCs w:val="0"/>
          <w:color w:val="auto"/>
        </w:rPr>
        <w:t xml:space="preserve">year period. </w:t>
      </w:r>
      <w:r w:rsidR="00A61FC7">
        <w:rPr>
          <w:rFonts w:asciiTheme="minorHAnsi" w:hAnsiTheme="minorHAnsi"/>
          <w:bCs w:val="0"/>
          <w:color w:val="auto"/>
        </w:rPr>
        <w:t xml:space="preserve">The CDC allocated </w:t>
      </w:r>
      <w:r w:rsidR="00DC618D">
        <w:rPr>
          <w:rFonts w:asciiTheme="minorHAnsi" w:hAnsiTheme="minorHAnsi"/>
          <w:bCs w:val="0"/>
          <w:color w:val="auto"/>
        </w:rPr>
        <w:t>$</w:t>
      </w:r>
      <w:r w:rsidR="00A61FC7">
        <w:rPr>
          <w:rFonts w:asciiTheme="minorHAnsi" w:hAnsiTheme="minorHAnsi"/>
          <w:bCs w:val="0"/>
          <w:color w:val="auto"/>
        </w:rPr>
        <w:t xml:space="preserve">157 million to the State of Texas. Of that money, 25% </w:t>
      </w:r>
      <w:r w:rsidR="0065437A">
        <w:rPr>
          <w:rFonts w:asciiTheme="minorHAnsi" w:hAnsiTheme="minorHAnsi"/>
          <w:bCs w:val="0"/>
          <w:color w:val="auto"/>
        </w:rPr>
        <w:t>will</w:t>
      </w:r>
      <w:r w:rsidR="00A61FC7">
        <w:rPr>
          <w:rFonts w:asciiTheme="minorHAnsi" w:hAnsiTheme="minorHAnsi"/>
          <w:bCs w:val="0"/>
          <w:color w:val="auto"/>
        </w:rPr>
        <w:t xml:space="preserve"> go to schools</w:t>
      </w:r>
      <w:r w:rsidR="00FD430B">
        <w:rPr>
          <w:rFonts w:asciiTheme="minorHAnsi" w:hAnsiTheme="minorHAnsi"/>
          <w:bCs w:val="0"/>
          <w:color w:val="auto"/>
        </w:rPr>
        <w:t>,</w:t>
      </w:r>
      <w:r w:rsidR="00A61FC7">
        <w:rPr>
          <w:rFonts w:asciiTheme="minorHAnsi" w:hAnsiTheme="minorHAnsi"/>
          <w:bCs w:val="0"/>
          <w:color w:val="auto"/>
        </w:rPr>
        <w:t xml:space="preserve"> </w:t>
      </w:r>
      <w:r w:rsidR="00FD430B">
        <w:rPr>
          <w:rFonts w:asciiTheme="minorHAnsi" w:hAnsiTheme="minorHAnsi"/>
          <w:bCs w:val="0"/>
          <w:color w:val="auto"/>
        </w:rPr>
        <w:t>35</w:t>
      </w:r>
      <w:r w:rsidR="00A61FC7">
        <w:rPr>
          <w:rFonts w:asciiTheme="minorHAnsi" w:hAnsiTheme="minorHAnsi"/>
          <w:bCs w:val="0"/>
          <w:color w:val="auto"/>
        </w:rPr>
        <w:t xml:space="preserve">% will go to </w:t>
      </w:r>
      <w:r w:rsidR="002B4EE9">
        <w:rPr>
          <w:rFonts w:asciiTheme="minorHAnsi" w:hAnsiTheme="minorHAnsi"/>
          <w:bCs w:val="0"/>
          <w:color w:val="auto"/>
        </w:rPr>
        <w:t>LHEs</w:t>
      </w:r>
      <w:r w:rsidR="00FD430B">
        <w:rPr>
          <w:rFonts w:asciiTheme="minorHAnsi" w:hAnsiTheme="minorHAnsi"/>
          <w:bCs w:val="0"/>
          <w:color w:val="auto"/>
        </w:rPr>
        <w:t xml:space="preserve">, 40% will be retained by the </w:t>
      </w:r>
      <w:r w:rsidR="002B4EE9">
        <w:rPr>
          <w:rFonts w:asciiTheme="minorHAnsi" w:hAnsiTheme="minorHAnsi"/>
          <w:bCs w:val="0"/>
          <w:color w:val="auto"/>
        </w:rPr>
        <w:t>PHRs</w:t>
      </w:r>
      <w:r w:rsidR="00FD430B">
        <w:rPr>
          <w:rFonts w:asciiTheme="minorHAnsi" w:hAnsiTheme="minorHAnsi"/>
          <w:bCs w:val="0"/>
          <w:color w:val="auto"/>
        </w:rPr>
        <w:t>, and the remaining will be retained at the state level. Over the course of the two years, the fiscal and programmatic reports will be updated every six months.</w:t>
      </w:r>
      <w:r w:rsidR="00A61FC7">
        <w:rPr>
          <w:rFonts w:asciiTheme="minorHAnsi" w:hAnsiTheme="minorHAnsi"/>
          <w:bCs w:val="0"/>
          <w:color w:val="auto"/>
        </w:rPr>
        <w:t xml:space="preserve"> </w:t>
      </w:r>
      <w:r w:rsidR="00FD430B">
        <w:rPr>
          <w:rFonts w:asciiTheme="minorHAnsi" w:hAnsiTheme="minorHAnsi"/>
          <w:bCs w:val="0"/>
          <w:color w:val="auto"/>
        </w:rPr>
        <w:t xml:space="preserve">After meeting with the </w:t>
      </w:r>
      <w:r w:rsidR="0065437A">
        <w:rPr>
          <w:rFonts w:asciiTheme="minorHAnsi" w:hAnsiTheme="minorHAnsi"/>
          <w:bCs w:val="0"/>
          <w:color w:val="auto"/>
        </w:rPr>
        <w:t>Texas Education Agency (T</w:t>
      </w:r>
      <w:r w:rsidR="00FD430B">
        <w:rPr>
          <w:rFonts w:asciiTheme="minorHAnsi" w:hAnsiTheme="minorHAnsi"/>
          <w:bCs w:val="0"/>
          <w:color w:val="auto"/>
        </w:rPr>
        <w:t>EA</w:t>
      </w:r>
      <w:r w:rsidR="0065437A">
        <w:rPr>
          <w:rFonts w:asciiTheme="minorHAnsi" w:hAnsiTheme="minorHAnsi"/>
          <w:bCs w:val="0"/>
          <w:color w:val="auto"/>
        </w:rPr>
        <w:t>)</w:t>
      </w:r>
      <w:r w:rsidR="00FD430B">
        <w:rPr>
          <w:rFonts w:asciiTheme="minorHAnsi" w:hAnsiTheme="minorHAnsi"/>
          <w:bCs w:val="0"/>
          <w:color w:val="auto"/>
        </w:rPr>
        <w:t xml:space="preserve">, they created an interagency agreement </w:t>
      </w:r>
      <w:r w:rsidR="0065437A">
        <w:rPr>
          <w:rFonts w:asciiTheme="minorHAnsi" w:hAnsiTheme="minorHAnsi"/>
          <w:bCs w:val="0"/>
          <w:color w:val="auto"/>
        </w:rPr>
        <w:t>for the provision</w:t>
      </w:r>
      <w:r w:rsidR="00FD430B">
        <w:rPr>
          <w:rFonts w:asciiTheme="minorHAnsi" w:hAnsiTheme="minorHAnsi"/>
          <w:bCs w:val="0"/>
          <w:color w:val="auto"/>
        </w:rPr>
        <w:t xml:space="preserve"> of funding. The TEA proposed they would fund their 20 regional Texas Education Service Centers and those centers would push that money to local health.</w:t>
      </w:r>
    </w:p>
    <w:p w:rsidR="00FD430B" w:rsidRDefault="00FD430B" w:rsidP="004950BB">
      <w:pPr>
        <w:spacing w:before="0" w:line="240" w:lineRule="auto"/>
        <w:rPr>
          <w:rFonts w:asciiTheme="minorHAnsi" w:hAnsiTheme="minorHAnsi"/>
          <w:bCs w:val="0"/>
          <w:color w:val="auto"/>
        </w:rPr>
      </w:pPr>
    </w:p>
    <w:p w:rsidR="00FD430B" w:rsidRDefault="00AC225E" w:rsidP="004950BB">
      <w:pPr>
        <w:spacing w:before="0" w:line="240" w:lineRule="auto"/>
        <w:rPr>
          <w:rFonts w:asciiTheme="minorHAnsi" w:hAnsiTheme="minorHAnsi"/>
          <w:bCs w:val="0"/>
          <w:color w:val="auto"/>
        </w:rPr>
      </w:pPr>
      <w:r>
        <w:rPr>
          <w:rFonts w:asciiTheme="minorHAnsi" w:hAnsiTheme="minorHAnsi"/>
          <w:bCs w:val="0"/>
          <w:color w:val="auto"/>
        </w:rPr>
        <w:t xml:space="preserve">Mr. Williams </w:t>
      </w:r>
      <w:r w:rsidR="0065437A">
        <w:rPr>
          <w:rFonts w:asciiTheme="minorHAnsi" w:hAnsiTheme="minorHAnsi"/>
          <w:bCs w:val="0"/>
          <w:color w:val="auto"/>
        </w:rPr>
        <w:t xml:space="preserve">commented that </w:t>
      </w:r>
      <w:r>
        <w:rPr>
          <w:rFonts w:asciiTheme="minorHAnsi" w:hAnsiTheme="minorHAnsi"/>
          <w:bCs w:val="0"/>
          <w:color w:val="auto"/>
        </w:rPr>
        <w:t>there is a base level of funding needed for public health regardless of what is going on.</w:t>
      </w:r>
    </w:p>
    <w:p w:rsidR="00EC206E" w:rsidRPr="00427B8B" w:rsidRDefault="00EC206E" w:rsidP="004950BB">
      <w:pPr>
        <w:spacing w:before="0" w:line="240" w:lineRule="auto"/>
        <w:rPr>
          <w:rFonts w:asciiTheme="minorHAnsi" w:hAnsiTheme="minorHAnsi"/>
          <w:bCs w:val="0"/>
          <w:color w:val="auto"/>
        </w:rPr>
      </w:pPr>
    </w:p>
    <w:p w:rsidR="005246D5" w:rsidRDefault="00AC225E" w:rsidP="004950BB">
      <w:pPr>
        <w:spacing w:before="0" w:line="240" w:lineRule="auto"/>
        <w:rPr>
          <w:rFonts w:asciiTheme="minorHAnsi" w:hAnsiTheme="minorHAnsi"/>
          <w:b/>
          <w:color w:val="auto"/>
        </w:rPr>
      </w:pPr>
      <w:r>
        <w:rPr>
          <w:rFonts w:asciiTheme="minorHAnsi" w:hAnsiTheme="minorHAnsi"/>
          <w:b/>
          <w:color w:val="auto"/>
        </w:rPr>
        <w:t>Update on COVID-19 School Testing Grant:</w:t>
      </w:r>
    </w:p>
    <w:p w:rsidR="00427B8B" w:rsidRPr="005246D5" w:rsidRDefault="00AC225E" w:rsidP="004950BB">
      <w:pPr>
        <w:spacing w:before="0" w:line="240" w:lineRule="auto"/>
        <w:rPr>
          <w:rFonts w:asciiTheme="minorHAnsi" w:hAnsiTheme="minorHAnsi"/>
          <w:b/>
          <w:color w:val="auto"/>
        </w:rPr>
      </w:pPr>
      <w:r>
        <w:rPr>
          <w:rFonts w:asciiTheme="minorHAnsi" w:hAnsiTheme="minorHAnsi"/>
          <w:b/>
          <w:color w:val="auto"/>
        </w:rPr>
        <w:t xml:space="preserve">  </w:t>
      </w:r>
    </w:p>
    <w:p w:rsidR="000F7E40" w:rsidRDefault="00AC225E" w:rsidP="004950BB">
      <w:pPr>
        <w:spacing w:before="0" w:line="240" w:lineRule="auto"/>
        <w:rPr>
          <w:rFonts w:asciiTheme="minorHAnsi" w:hAnsiTheme="minorHAnsi"/>
          <w:bCs w:val="0"/>
          <w:color w:val="auto"/>
        </w:rPr>
      </w:pPr>
      <w:r>
        <w:rPr>
          <w:rFonts w:asciiTheme="minorHAnsi" w:hAnsiTheme="minorHAnsi"/>
          <w:bCs w:val="0"/>
          <w:color w:val="auto"/>
        </w:rPr>
        <w:t xml:space="preserve">Mr. David Gruber updated the committee on the COVID-19 School Testing Grant. </w:t>
      </w:r>
      <w:r w:rsidR="006E76B8">
        <w:rPr>
          <w:rFonts w:asciiTheme="minorHAnsi" w:hAnsiTheme="minorHAnsi"/>
          <w:bCs w:val="0"/>
          <w:color w:val="auto"/>
        </w:rPr>
        <w:t>This is a one-year grant in which t</w:t>
      </w:r>
      <w:r>
        <w:rPr>
          <w:rFonts w:asciiTheme="minorHAnsi" w:hAnsiTheme="minorHAnsi"/>
          <w:bCs w:val="0"/>
          <w:color w:val="auto"/>
        </w:rPr>
        <w:t>he state received $803 million directly, while some LH</w:t>
      </w:r>
      <w:r w:rsidR="002B4EE9">
        <w:rPr>
          <w:rFonts w:asciiTheme="minorHAnsi" w:hAnsiTheme="minorHAnsi"/>
          <w:bCs w:val="0"/>
          <w:color w:val="auto"/>
        </w:rPr>
        <w:t>E</w:t>
      </w:r>
      <w:r>
        <w:rPr>
          <w:rFonts w:asciiTheme="minorHAnsi" w:hAnsiTheme="minorHAnsi"/>
          <w:bCs w:val="0"/>
          <w:color w:val="auto"/>
        </w:rPr>
        <w:t xml:space="preserve">s received funding directly. Houston Health </w:t>
      </w:r>
      <w:r w:rsidR="002B4EE9">
        <w:rPr>
          <w:rFonts w:asciiTheme="minorHAnsi" w:hAnsiTheme="minorHAnsi"/>
          <w:bCs w:val="0"/>
          <w:color w:val="auto"/>
        </w:rPr>
        <w:t xml:space="preserve">Department </w:t>
      </w:r>
      <w:r>
        <w:rPr>
          <w:rFonts w:asciiTheme="minorHAnsi" w:hAnsiTheme="minorHAnsi"/>
          <w:bCs w:val="0"/>
          <w:color w:val="auto"/>
        </w:rPr>
        <w:t>received $69 Million directly for school testing. Prior to this grant, schools were testing for COVID-19 sporadically</w:t>
      </w:r>
      <w:r w:rsidR="002B4EE9">
        <w:rPr>
          <w:rFonts w:asciiTheme="minorHAnsi" w:hAnsiTheme="minorHAnsi"/>
          <w:bCs w:val="0"/>
          <w:color w:val="auto"/>
        </w:rPr>
        <w:t>,</w:t>
      </w:r>
      <w:r>
        <w:rPr>
          <w:rFonts w:asciiTheme="minorHAnsi" w:hAnsiTheme="minorHAnsi"/>
          <w:bCs w:val="0"/>
          <w:color w:val="auto"/>
        </w:rPr>
        <w:t xml:space="preserve"> if at all. </w:t>
      </w:r>
      <w:r w:rsidR="006E76B8">
        <w:rPr>
          <w:rFonts w:asciiTheme="minorHAnsi" w:hAnsiTheme="minorHAnsi"/>
          <w:bCs w:val="0"/>
          <w:color w:val="auto"/>
        </w:rPr>
        <w:t xml:space="preserve">A new school testing program has been created with 5 vendors in the Group Purchasing Organization (GPO). The organization then finds other organizations that will provide a range of services from testing kits to providing </w:t>
      </w:r>
      <w:r>
        <w:rPr>
          <w:rFonts w:asciiTheme="minorHAnsi" w:hAnsiTheme="minorHAnsi"/>
          <w:bCs w:val="0"/>
          <w:color w:val="auto"/>
        </w:rPr>
        <w:t xml:space="preserve">other </w:t>
      </w:r>
      <w:r w:rsidR="006E76B8">
        <w:rPr>
          <w:rFonts w:asciiTheme="minorHAnsi" w:hAnsiTheme="minorHAnsi"/>
          <w:bCs w:val="0"/>
          <w:color w:val="auto"/>
        </w:rPr>
        <w:t>testing services depending on the</w:t>
      </w:r>
      <w:r>
        <w:rPr>
          <w:rFonts w:asciiTheme="minorHAnsi" w:hAnsiTheme="minorHAnsi"/>
          <w:bCs w:val="0"/>
          <w:color w:val="auto"/>
        </w:rPr>
        <w:t xml:space="preserve"> requests of each</w:t>
      </w:r>
      <w:r w:rsidR="006E76B8">
        <w:rPr>
          <w:rFonts w:asciiTheme="minorHAnsi" w:hAnsiTheme="minorHAnsi"/>
          <w:bCs w:val="0"/>
          <w:color w:val="auto"/>
        </w:rPr>
        <w:t xml:space="preserve"> school. The schools will receive the services and the companies will bill DSHS for the services. Each </w:t>
      </w:r>
      <w:r>
        <w:rPr>
          <w:rFonts w:asciiTheme="minorHAnsi" w:hAnsiTheme="minorHAnsi"/>
          <w:bCs w:val="0"/>
          <w:color w:val="auto"/>
        </w:rPr>
        <w:t xml:space="preserve">independent school district </w:t>
      </w:r>
      <w:r w:rsidR="006E76B8">
        <w:rPr>
          <w:rFonts w:asciiTheme="minorHAnsi" w:hAnsiTheme="minorHAnsi"/>
          <w:bCs w:val="0"/>
          <w:color w:val="auto"/>
        </w:rPr>
        <w:t>currently is capped</w:t>
      </w:r>
      <w:r>
        <w:rPr>
          <w:rFonts w:asciiTheme="minorHAnsi" w:hAnsiTheme="minorHAnsi"/>
          <w:bCs w:val="0"/>
          <w:color w:val="auto"/>
        </w:rPr>
        <w:t>.</w:t>
      </w:r>
      <w:r w:rsidR="006E76B8">
        <w:rPr>
          <w:rFonts w:asciiTheme="minorHAnsi" w:hAnsiTheme="minorHAnsi"/>
          <w:bCs w:val="0"/>
          <w:color w:val="auto"/>
        </w:rPr>
        <w:t xml:space="preserve"> </w:t>
      </w:r>
      <w:r>
        <w:rPr>
          <w:rFonts w:asciiTheme="minorHAnsi" w:hAnsiTheme="minorHAnsi"/>
          <w:bCs w:val="0"/>
          <w:color w:val="auto"/>
        </w:rPr>
        <w:t>I</w:t>
      </w:r>
      <w:r w:rsidR="006E76B8">
        <w:rPr>
          <w:rFonts w:asciiTheme="minorHAnsi" w:hAnsiTheme="minorHAnsi"/>
          <w:bCs w:val="0"/>
          <w:color w:val="auto"/>
        </w:rPr>
        <w:t xml:space="preserve">f they start to get close to the cap, </w:t>
      </w:r>
      <w:r w:rsidR="002B4EE9">
        <w:rPr>
          <w:rFonts w:asciiTheme="minorHAnsi" w:hAnsiTheme="minorHAnsi"/>
          <w:bCs w:val="0"/>
          <w:color w:val="auto"/>
        </w:rPr>
        <w:t>DSHS</w:t>
      </w:r>
      <w:r w:rsidR="006E76B8">
        <w:rPr>
          <w:rFonts w:asciiTheme="minorHAnsi" w:hAnsiTheme="minorHAnsi"/>
          <w:bCs w:val="0"/>
          <w:color w:val="auto"/>
        </w:rPr>
        <w:t xml:space="preserve"> will reach out to find out the circumstances they are experiencing. DSHS is also working with TEA to purchase things like </w:t>
      </w:r>
      <w:r w:rsidR="00A30A5F">
        <w:rPr>
          <w:rFonts w:asciiTheme="minorHAnsi" w:hAnsiTheme="minorHAnsi"/>
          <w:bCs w:val="0"/>
          <w:color w:val="auto"/>
        </w:rPr>
        <w:t>high-efficiency particulate air</w:t>
      </w:r>
      <w:r w:rsidR="006E76B8">
        <w:rPr>
          <w:rFonts w:asciiTheme="minorHAnsi" w:hAnsiTheme="minorHAnsi"/>
          <w:bCs w:val="0"/>
          <w:color w:val="auto"/>
        </w:rPr>
        <w:t xml:space="preserve"> filters. </w:t>
      </w:r>
    </w:p>
    <w:p w:rsidR="00966A38" w:rsidRPr="00427B8B" w:rsidRDefault="00966A38" w:rsidP="004950BB">
      <w:pPr>
        <w:spacing w:before="0" w:line="240" w:lineRule="auto"/>
        <w:rPr>
          <w:rFonts w:asciiTheme="minorHAnsi" w:hAnsiTheme="minorHAnsi"/>
          <w:bCs w:val="0"/>
          <w:color w:val="auto"/>
        </w:rPr>
      </w:pPr>
    </w:p>
    <w:p w:rsidR="00427B8B" w:rsidRDefault="00AC225E" w:rsidP="004950BB">
      <w:pPr>
        <w:spacing w:before="0" w:line="240" w:lineRule="auto"/>
        <w:rPr>
          <w:rFonts w:asciiTheme="minorHAnsi" w:hAnsiTheme="minorHAnsi"/>
          <w:b/>
          <w:color w:val="auto"/>
        </w:rPr>
      </w:pPr>
      <w:r>
        <w:rPr>
          <w:rFonts w:asciiTheme="minorHAnsi" w:hAnsiTheme="minorHAnsi"/>
          <w:b/>
          <w:color w:val="auto"/>
        </w:rPr>
        <w:lastRenderedPageBreak/>
        <w:t>Update on Public Health Information Systems and Interoperability with Local Health Departments:</w:t>
      </w:r>
    </w:p>
    <w:p w:rsidR="005246D5" w:rsidRPr="005246D5" w:rsidRDefault="005246D5" w:rsidP="004950BB">
      <w:pPr>
        <w:spacing w:before="0" w:line="240" w:lineRule="auto"/>
        <w:rPr>
          <w:rFonts w:asciiTheme="minorHAnsi" w:hAnsiTheme="minorHAnsi"/>
          <w:b/>
          <w:color w:val="auto"/>
        </w:rPr>
      </w:pPr>
    </w:p>
    <w:p w:rsidR="009C79EA" w:rsidRDefault="00AC225E" w:rsidP="00966A38">
      <w:pPr>
        <w:spacing w:before="0" w:line="240" w:lineRule="auto"/>
        <w:rPr>
          <w:rFonts w:asciiTheme="minorHAnsi" w:hAnsiTheme="minorHAnsi"/>
          <w:bCs w:val="0"/>
          <w:color w:val="auto"/>
        </w:rPr>
      </w:pPr>
      <w:r>
        <w:rPr>
          <w:rFonts w:asciiTheme="minorHAnsi" w:hAnsiTheme="minorHAnsi"/>
          <w:bCs w:val="0"/>
          <w:color w:val="auto"/>
        </w:rPr>
        <w:t xml:space="preserve">Mr. Steve Eichner </w:t>
      </w:r>
      <w:r w:rsidR="0023321A">
        <w:rPr>
          <w:rFonts w:asciiTheme="minorHAnsi" w:hAnsiTheme="minorHAnsi"/>
          <w:bCs w:val="0"/>
          <w:color w:val="auto"/>
        </w:rPr>
        <w:t xml:space="preserve">introduced </w:t>
      </w:r>
      <w:r w:rsidR="00B644FC">
        <w:rPr>
          <w:rFonts w:asciiTheme="minorHAnsi" w:hAnsiTheme="minorHAnsi"/>
          <w:bCs w:val="0"/>
          <w:color w:val="auto"/>
        </w:rPr>
        <w:t xml:space="preserve">Mr. </w:t>
      </w:r>
      <w:r w:rsidR="0023321A">
        <w:rPr>
          <w:rFonts w:asciiTheme="minorHAnsi" w:hAnsiTheme="minorHAnsi"/>
          <w:bCs w:val="0"/>
          <w:color w:val="auto"/>
        </w:rPr>
        <w:t xml:space="preserve">Timothy Patterson who is working with </w:t>
      </w:r>
      <w:r w:rsidR="002B4EE9">
        <w:rPr>
          <w:rFonts w:asciiTheme="minorHAnsi" w:hAnsiTheme="minorHAnsi"/>
          <w:bCs w:val="0"/>
          <w:color w:val="auto"/>
        </w:rPr>
        <w:t xml:space="preserve">the </w:t>
      </w:r>
      <w:r w:rsidR="0023321A">
        <w:rPr>
          <w:rFonts w:asciiTheme="minorHAnsi" w:hAnsiTheme="minorHAnsi"/>
          <w:bCs w:val="0"/>
          <w:color w:val="auto"/>
        </w:rPr>
        <w:t xml:space="preserve">LIDS to talk about some items going on in that </w:t>
      </w:r>
      <w:r w:rsidR="002B4EE9">
        <w:rPr>
          <w:rFonts w:asciiTheme="minorHAnsi" w:hAnsiTheme="minorHAnsi"/>
          <w:bCs w:val="0"/>
          <w:color w:val="auto"/>
        </w:rPr>
        <w:t>Division</w:t>
      </w:r>
      <w:r w:rsidR="0023321A">
        <w:rPr>
          <w:rFonts w:asciiTheme="minorHAnsi" w:hAnsiTheme="minorHAnsi"/>
          <w:bCs w:val="0"/>
          <w:color w:val="auto"/>
        </w:rPr>
        <w:t xml:space="preserve">. </w:t>
      </w:r>
      <w:r w:rsidR="00B644FC">
        <w:rPr>
          <w:rFonts w:asciiTheme="minorHAnsi" w:hAnsiTheme="minorHAnsi"/>
          <w:bCs w:val="0"/>
          <w:color w:val="auto"/>
        </w:rPr>
        <w:t>Mr. Patterson</w:t>
      </w:r>
      <w:r w:rsidR="0023321A">
        <w:rPr>
          <w:rFonts w:asciiTheme="minorHAnsi" w:hAnsiTheme="minorHAnsi"/>
          <w:bCs w:val="0"/>
          <w:color w:val="auto"/>
        </w:rPr>
        <w:t xml:space="preserve"> updated the committee on projects that have been started and are expected to be completed by July 2023. Some of these projects include improving the performance, integration, and application performance of the </w:t>
      </w:r>
      <w:r w:rsidR="00B644FC">
        <w:rPr>
          <w:rFonts w:asciiTheme="minorHAnsi" w:hAnsiTheme="minorHAnsi"/>
          <w:bCs w:val="0"/>
          <w:color w:val="auto"/>
        </w:rPr>
        <w:t>National Electronic Disease Surveillance System (</w:t>
      </w:r>
      <w:r w:rsidR="0023321A">
        <w:rPr>
          <w:rFonts w:asciiTheme="minorHAnsi" w:hAnsiTheme="minorHAnsi"/>
          <w:bCs w:val="0"/>
          <w:color w:val="auto"/>
        </w:rPr>
        <w:t>NED</w:t>
      </w:r>
      <w:r w:rsidR="002B4EE9">
        <w:rPr>
          <w:rFonts w:asciiTheme="minorHAnsi" w:hAnsiTheme="minorHAnsi"/>
          <w:bCs w:val="0"/>
          <w:color w:val="auto"/>
        </w:rPr>
        <w:t>S</w:t>
      </w:r>
      <w:r w:rsidR="0023321A">
        <w:rPr>
          <w:rFonts w:asciiTheme="minorHAnsi" w:hAnsiTheme="minorHAnsi"/>
          <w:bCs w:val="0"/>
          <w:color w:val="auto"/>
        </w:rPr>
        <w:t>S</w:t>
      </w:r>
      <w:r w:rsidR="00B644FC">
        <w:rPr>
          <w:rFonts w:asciiTheme="minorHAnsi" w:hAnsiTheme="minorHAnsi"/>
          <w:bCs w:val="0"/>
          <w:color w:val="auto"/>
        </w:rPr>
        <w:t>)</w:t>
      </w:r>
      <w:r w:rsidR="0023321A">
        <w:rPr>
          <w:rFonts w:asciiTheme="minorHAnsi" w:hAnsiTheme="minorHAnsi"/>
          <w:bCs w:val="0"/>
          <w:color w:val="auto"/>
        </w:rPr>
        <w:t>.</w:t>
      </w:r>
      <w:r w:rsidR="00333967">
        <w:rPr>
          <w:rFonts w:asciiTheme="minorHAnsi" w:hAnsiTheme="minorHAnsi"/>
          <w:bCs w:val="0"/>
          <w:color w:val="auto"/>
        </w:rPr>
        <w:t xml:space="preserve"> Mr. Eichner updated the committee on the work being done with the Texas Health Services </w:t>
      </w:r>
      <w:r w:rsidR="00B644FC">
        <w:rPr>
          <w:rFonts w:asciiTheme="minorHAnsi" w:hAnsiTheme="minorHAnsi"/>
          <w:bCs w:val="0"/>
          <w:color w:val="auto"/>
        </w:rPr>
        <w:t>and the Situational Awareness for Novel Epidemic Response tool (</w:t>
      </w:r>
      <w:r w:rsidR="00333967">
        <w:rPr>
          <w:rFonts w:asciiTheme="minorHAnsi" w:hAnsiTheme="minorHAnsi"/>
          <w:bCs w:val="0"/>
          <w:color w:val="auto"/>
        </w:rPr>
        <w:t>SANER</w:t>
      </w:r>
      <w:r w:rsidR="00B644FC">
        <w:rPr>
          <w:rFonts w:asciiTheme="minorHAnsi" w:hAnsiTheme="minorHAnsi"/>
          <w:bCs w:val="0"/>
          <w:color w:val="auto"/>
        </w:rPr>
        <w:t>)</w:t>
      </w:r>
      <w:r w:rsidR="00333967">
        <w:rPr>
          <w:rFonts w:asciiTheme="minorHAnsi" w:hAnsiTheme="minorHAnsi"/>
          <w:bCs w:val="0"/>
          <w:color w:val="auto"/>
        </w:rPr>
        <w:t xml:space="preserve">. They are working to pilot some proof of concepts into a </w:t>
      </w:r>
      <w:r w:rsidR="00B644FC">
        <w:rPr>
          <w:rFonts w:asciiTheme="minorHAnsi" w:hAnsiTheme="minorHAnsi"/>
          <w:bCs w:val="0"/>
          <w:color w:val="auto"/>
        </w:rPr>
        <w:t>Geographic Information System</w:t>
      </w:r>
      <w:r w:rsidR="00333967">
        <w:rPr>
          <w:rFonts w:asciiTheme="minorHAnsi" w:hAnsiTheme="minorHAnsi"/>
          <w:bCs w:val="0"/>
          <w:color w:val="auto"/>
        </w:rPr>
        <w:t xml:space="preserve"> platform using </w:t>
      </w:r>
      <w:r w:rsidR="00B644FC">
        <w:rPr>
          <w:rFonts w:asciiTheme="minorHAnsi" w:hAnsiTheme="minorHAnsi"/>
          <w:bCs w:val="0"/>
          <w:color w:val="auto"/>
        </w:rPr>
        <w:t>Environmental Systems Research Institute</w:t>
      </w:r>
      <w:r w:rsidR="00333967">
        <w:rPr>
          <w:rFonts w:asciiTheme="minorHAnsi" w:hAnsiTheme="minorHAnsi"/>
          <w:bCs w:val="0"/>
          <w:color w:val="auto"/>
        </w:rPr>
        <w:t xml:space="preserve"> technology for visualization that will share data mapping capabilities in addition to charts and graphs. They are facing the challenge of getting data out of systems that are not electr</w:t>
      </w:r>
      <w:r w:rsidR="002B4EE9">
        <w:rPr>
          <w:rFonts w:asciiTheme="minorHAnsi" w:hAnsiTheme="minorHAnsi"/>
          <w:bCs w:val="0"/>
          <w:color w:val="auto"/>
        </w:rPr>
        <w:t>onic</w:t>
      </w:r>
      <w:r w:rsidR="00333967">
        <w:rPr>
          <w:rFonts w:asciiTheme="minorHAnsi" w:hAnsiTheme="minorHAnsi"/>
          <w:bCs w:val="0"/>
          <w:color w:val="auto"/>
        </w:rPr>
        <w:t xml:space="preserve"> and are trying to come up with a universal way of doing things instead of having to customize work for over 750 hospitals.</w:t>
      </w:r>
    </w:p>
    <w:p w:rsidR="009C79EA" w:rsidRDefault="009C79EA" w:rsidP="004950BB">
      <w:pPr>
        <w:spacing w:before="0" w:line="240" w:lineRule="auto"/>
        <w:rPr>
          <w:rFonts w:asciiTheme="minorHAnsi" w:hAnsiTheme="minorHAnsi"/>
          <w:bCs w:val="0"/>
          <w:color w:val="auto"/>
        </w:rPr>
      </w:pPr>
    </w:p>
    <w:p w:rsidR="009C15F2" w:rsidRDefault="00AC225E" w:rsidP="004950BB">
      <w:pPr>
        <w:spacing w:before="0" w:line="240" w:lineRule="auto"/>
        <w:rPr>
          <w:rFonts w:asciiTheme="minorHAnsi" w:hAnsiTheme="minorHAnsi"/>
          <w:bCs w:val="0"/>
          <w:color w:val="auto"/>
        </w:rPr>
      </w:pPr>
      <w:r>
        <w:rPr>
          <w:rFonts w:asciiTheme="minorHAnsi" w:hAnsiTheme="minorHAnsi"/>
          <w:bCs w:val="0"/>
          <w:color w:val="auto"/>
        </w:rPr>
        <w:t>Dr. Huang asked about the pilot discussed in North Texas that is different from what they are doing</w:t>
      </w:r>
      <w:r w:rsidR="002B4EE9">
        <w:rPr>
          <w:rFonts w:asciiTheme="minorHAnsi" w:hAnsiTheme="minorHAnsi"/>
          <w:bCs w:val="0"/>
          <w:color w:val="auto"/>
        </w:rPr>
        <w:t>.</w:t>
      </w:r>
      <w:r>
        <w:rPr>
          <w:rFonts w:asciiTheme="minorHAnsi" w:hAnsiTheme="minorHAnsi"/>
          <w:bCs w:val="0"/>
          <w:color w:val="auto"/>
        </w:rPr>
        <w:t xml:space="preserve"> Mr. Eichner responded that it is for situational awareness</w:t>
      </w:r>
      <w:r w:rsidR="00B644FC">
        <w:rPr>
          <w:rFonts w:asciiTheme="minorHAnsi" w:hAnsiTheme="minorHAnsi"/>
          <w:bCs w:val="0"/>
          <w:color w:val="auto"/>
        </w:rPr>
        <w:t xml:space="preserve"> for the example of</w:t>
      </w:r>
      <w:r>
        <w:rPr>
          <w:rFonts w:asciiTheme="minorHAnsi" w:hAnsiTheme="minorHAnsi"/>
          <w:bCs w:val="0"/>
          <w:color w:val="auto"/>
        </w:rPr>
        <w:t xml:space="preserve"> hospital bed counts, not for basic counts. The pilot hospitals are Parkland and King County hospitals.  </w:t>
      </w:r>
    </w:p>
    <w:p w:rsidR="006750FC" w:rsidRDefault="006750FC" w:rsidP="004950BB">
      <w:pPr>
        <w:spacing w:before="0" w:line="240" w:lineRule="auto"/>
        <w:rPr>
          <w:rFonts w:asciiTheme="minorHAnsi" w:hAnsiTheme="minorHAnsi"/>
          <w:bCs w:val="0"/>
          <w:color w:val="auto"/>
        </w:rPr>
      </w:pPr>
    </w:p>
    <w:p w:rsidR="008F4CBA" w:rsidRDefault="00AC225E" w:rsidP="008F4CBA">
      <w:pPr>
        <w:spacing w:before="0" w:line="240" w:lineRule="auto"/>
        <w:rPr>
          <w:rFonts w:asciiTheme="minorHAnsi" w:hAnsiTheme="minorHAnsi"/>
          <w:b/>
          <w:color w:val="auto"/>
        </w:rPr>
      </w:pPr>
      <w:r>
        <w:rPr>
          <w:rFonts w:asciiTheme="minorHAnsi" w:hAnsiTheme="minorHAnsi"/>
          <w:b/>
          <w:color w:val="auto"/>
        </w:rPr>
        <w:t xml:space="preserve">Update on Medicaid Local Health Department Managed Care Organization Contract:  </w:t>
      </w:r>
    </w:p>
    <w:p w:rsidR="008F4CBA" w:rsidRDefault="008F4CBA" w:rsidP="004950BB">
      <w:pPr>
        <w:spacing w:before="0" w:line="240" w:lineRule="auto"/>
        <w:rPr>
          <w:rFonts w:asciiTheme="minorHAnsi" w:hAnsiTheme="minorHAnsi"/>
          <w:bCs w:val="0"/>
          <w:color w:val="auto"/>
        </w:rPr>
      </w:pPr>
    </w:p>
    <w:p w:rsidR="00966A38" w:rsidRDefault="00AC225E" w:rsidP="004950BB">
      <w:pPr>
        <w:spacing w:before="0" w:line="240" w:lineRule="auto"/>
        <w:rPr>
          <w:rFonts w:asciiTheme="minorHAnsi" w:hAnsiTheme="minorHAnsi"/>
          <w:bCs w:val="0"/>
          <w:color w:val="auto"/>
        </w:rPr>
      </w:pPr>
      <w:r>
        <w:rPr>
          <w:rFonts w:asciiTheme="minorHAnsi" w:hAnsiTheme="minorHAnsi"/>
          <w:bCs w:val="0"/>
          <w:color w:val="auto"/>
        </w:rPr>
        <w:t xml:space="preserve">Ms. </w:t>
      </w:r>
      <w:r w:rsidR="00BE6478">
        <w:rPr>
          <w:rFonts w:asciiTheme="minorHAnsi" w:hAnsiTheme="minorHAnsi"/>
          <w:bCs w:val="0"/>
          <w:color w:val="auto"/>
        </w:rPr>
        <w:t xml:space="preserve">Elewechi Ndukwe presented a slide deck presentation on three main points </w:t>
      </w:r>
      <w:r>
        <w:rPr>
          <w:rFonts w:asciiTheme="minorHAnsi" w:hAnsiTheme="minorHAnsi"/>
          <w:bCs w:val="0"/>
          <w:color w:val="auto"/>
        </w:rPr>
        <w:t>on the LH</w:t>
      </w:r>
      <w:r w:rsidR="002B4EE9">
        <w:rPr>
          <w:rFonts w:asciiTheme="minorHAnsi" w:hAnsiTheme="minorHAnsi"/>
          <w:bCs w:val="0"/>
          <w:color w:val="auto"/>
        </w:rPr>
        <w:t>E</w:t>
      </w:r>
      <w:r>
        <w:rPr>
          <w:rFonts w:asciiTheme="minorHAnsi" w:hAnsiTheme="minorHAnsi"/>
          <w:bCs w:val="0"/>
          <w:color w:val="auto"/>
        </w:rPr>
        <w:t xml:space="preserve"> participation in Medicaid </w:t>
      </w:r>
      <w:r w:rsidR="00151400">
        <w:rPr>
          <w:rFonts w:asciiTheme="minorHAnsi" w:hAnsiTheme="minorHAnsi"/>
          <w:bCs w:val="0"/>
          <w:color w:val="auto"/>
        </w:rPr>
        <w:t>Managed Care Organization</w:t>
      </w:r>
      <w:r w:rsidR="00AC1447">
        <w:rPr>
          <w:rFonts w:asciiTheme="minorHAnsi" w:hAnsiTheme="minorHAnsi"/>
          <w:bCs w:val="0"/>
          <w:color w:val="auto"/>
        </w:rPr>
        <w:t xml:space="preserve"> (MCOs)</w:t>
      </w:r>
      <w:r>
        <w:rPr>
          <w:rFonts w:asciiTheme="minorHAnsi" w:hAnsiTheme="minorHAnsi"/>
          <w:bCs w:val="0"/>
          <w:color w:val="auto"/>
        </w:rPr>
        <w:t xml:space="preserve">. The first is the legislative update from this past session. Senate Bill 73 instructs </w:t>
      </w:r>
      <w:r w:rsidR="00151400">
        <w:rPr>
          <w:rFonts w:asciiTheme="minorHAnsi" w:hAnsiTheme="minorHAnsi"/>
          <w:bCs w:val="0"/>
          <w:color w:val="auto"/>
        </w:rPr>
        <w:t>the Human Health Services Commission (</w:t>
      </w:r>
      <w:r>
        <w:rPr>
          <w:rFonts w:asciiTheme="minorHAnsi" w:hAnsiTheme="minorHAnsi"/>
          <w:bCs w:val="0"/>
          <w:color w:val="auto"/>
        </w:rPr>
        <w:t>HHSC</w:t>
      </w:r>
      <w:r w:rsidR="00151400">
        <w:rPr>
          <w:rFonts w:asciiTheme="minorHAnsi" w:hAnsiTheme="minorHAnsi"/>
          <w:bCs w:val="0"/>
          <w:color w:val="auto"/>
        </w:rPr>
        <w:t>)</w:t>
      </w:r>
      <w:r>
        <w:rPr>
          <w:rFonts w:asciiTheme="minorHAnsi" w:hAnsiTheme="minorHAnsi"/>
          <w:bCs w:val="0"/>
          <w:color w:val="auto"/>
        </w:rPr>
        <w:t xml:space="preserve"> to create a specific provider type for</w:t>
      </w:r>
      <w:r w:rsidR="00151400">
        <w:rPr>
          <w:rFonts w:asciiTheme="minorHAnsi" w:hAnsiTheme="minorHAnsi"/>
          <w:bCs w:val="0"/>
          <w:color w:val="auto"/>
        </w:rPr>
        <w:t xml:space="preserve"> LHEs</w:t>
      </w:r>
      <w:r>
        <w:rPr>
          <w:rFonts w:asciiTheme="minorHAnsi" w:hAnsiTheme="minorHAnsi"/>
          <w:bCs w:val="0"/>
          <w:color w:val="auto"/>
        </w:rPr>
        <w:t xml:space="preserve">. They are working on an implementation plan that is requiring some time to sort out all the details and make the required changes </w:t>
      </w:r>
      <w:r w:rsidR="00AE4479">
        <w:rPr>
          <w:rFonts w:asciiTheme="minorHAnsi" w:hAnsiTheme="minorHAnsi"/>
          <w:bCs w:val="0"/>
          <w:color w:val="auto"/>
        </w:rPr>
        <w:t>for</w:t>
      </w:r>
      <w:r>
        <w:rPr>
          <w:rFonts w:asciiTheme="minorHAnsi" w:hAnsiTheme="minorHAnsi"/>
          <w:bCs w:val="0"/>
          <w:color w:val="auto"/>
        </w:rPr>
        <w:t xml:space="preserve"> both enrollment and claims processing systems. The 2</w:t>
      </w:r>
      <w:r w:rsidRPr="00905C03">
        <w:rPr>
          <w:rFonts w:asciiTheme="minorHAnsi" w:hAnsiTheme="minorHAnsi"/>
          <w:bCs w:val="0"/>
          <w:color w:val="auto"/>
          <w:vertAlign w:val="superscript"/>
        </w:rPr>
        <w:t>nd</w:t>
      </w:r>
      <w:r>
        <w:rPr>
          <w:rFonts w:asciiTheme="minorHAnsi" w:hAnsiTheme="minorHAnsi"/>
          <w:bCs w:val="0"/>
          <w:color w:val="auto"/>
        </w:rPr>
        <w:t xml:space="preserve"> update is on the policy and contract </w:t>
      </w:r>
      <w:proofErr w:type="spellStart"/>
      <w:proofErr w:type="gramStart"/>
      <w:r>
        <w:rPr>
          <w:rFonts w:asciiTheme="minorHAnsi" w:hAnsiTheme="minorHAnsi"/>
          <w:bCs w:val="0"/>
          <w:color w:val="auto"/>
        </w:rPr>
        <w:t>amendments</w:t>
      </w:r>
      <w:r w:rsidR="002B4EE9">
        <w:rPr>
          <w:rFonts w:asciiTheme="minorHAnsi" w:hAnsiTheme="minorHAnsi"/>
          <w:bCs w:val="0"/>
          <w:color w:val="auto"/>
        </w:rPr>
        <w:t>.</w:t>
      </w:r>
      <w:r>
        <w:rPr>
          <w:rFonts w:asciiTheme="minorHAnsi" w:hAnsiTheme="minorHAnsi"/>
          <w:bCs w:val="0"/>
          <w:color w:val="auto"/>
        </w:rPr>
        <w:t>Last</w:t>
      </w:r>
      <w:proofErr w:type="spellEnd"/>
      <w:proofErr w:type="gramEnd"/>
      <w:r>
        <w:rPr>
          <w:rFonts w:asciiTheme="minorHAnsi" w:hAnsiTheme="minorHAnsi"/>
          <w:bCs w:val="0"/>
          <w:color w:val="auto"/>
        </w:rPr>
        <w:t xml:space="preserve"> year they received an open letter with some recommendations for HHSC on various challenges that LH</w:t>
      </w:r>
      <w:r w:rsidR="00AC1447">
        <w:rPr>
          <w:rFonts w:asciiTheme="minorHAnsi" w:hAnsiTheme="minorHAnsi"/>
          <w:bCs w:val="0"/>
          <w:color w:val="auto"/>
        </w:rPr>
        <w:t>E</w:t>
      </w:r>
      <w:r>
        <w:rPr>
          <w:rFonts w:asciiTheme="minorHAnsi" w:hAnsiTheme="minorHAnsi"/>
          <w:bCs w:val="0"/>
          <w:color w:val="auto"/>
        </w:rPr>
        <w:t>s are having when trying to contract with</w:t>
      </w:r>
      <w:r w:rsidR="00AC1447">
        <w:rPr>
          <w:rFonts w:asciiTheme="minorHAnsi" w:hAnsiTheme="minorHAnsi"/>
          <w:bCs w:val="0"/>
          <w:color w:val="auto"/>
        </w:rPr>
        <w:t xml:space="preserve"> MCOs</w:t>
      </w:r>
      <w:r>
        <w:rPr>
          <w:rFonts w:asciiTheme="minorHAnsi" w:hAnsiTheme="minorHAnsi"/>
          <w:bCs w:val="0"/>
          <w:color w:val="auto"/>
        </w:rPr>
        <w:t>. After reviewing and making sure they are not going against any state or federal laws, they are making policy updates based on the recommendations in the letter.</w:t>
      </w:r>
      <w:r w:rsidR="000E35B3">
        <w:rPr>
          <w:rFonts w:asciiTheme="minorHAnsi" w:hAnsiTheme="minorHAnsi"/>
          <w:bCs w:val="0"/>
          <w:color w:val="auto"/>
        </w:rPr>
        <w:t xml:space="preserve"> </w:t>
      </w:r>
      <w:r>
        <w:rPr>
          <w:rFonts w:asciiTheme="minorHAnsi" w:hAnsiTheme="minorHAnsi"/>
          <w:bCs w:val="0"/>
          <w:color w:val="auto"/>
        </w:rPr>
        <w:t>Lastly, we are looking to schedule an open meeting to bring together a few LH</w:t>
      </w:r>
      <w:r w:rsidR="00AC1447">
        <w:rPr>
          <w:rFonts w:asciiTheme="minorHAnsi" w:hAnsiTheme="minorHAnsi"/>
          <w:bCs w:val="0"/>
          <w:color w:val="auto"/>
        </w:rPr>
        <w:t>E</w:t>
      </w:r>
      <w:r>
        <w:rPr>
          <w:rFonts w:asciiTheme="minorHAnsi" w:hAnsiTheme="minorHAnsi"/>
          <w:bCs w:val="0"/>
          <w:color w:val="auto"/>
        </w:rPr>
        <w:t>s that may be interested in participating to discuss contracting challenges that are being reported. They have reached out to the Texas Association of Health Plans to get a date on when to hold this meeting.</w:t>
      </w:r>
    </w:p>
    <w:p w:rsidR="00905C03" w:rsidRDefault="00905C03" w:rsidP="004950BB">
      <w:pPr>
        <w:spacing w:before="0" w:line="240" w:lineRule="auto"/>
        <w:rPr>
          <w:rFonts w:asciiTheme="minorHAnsi" w:hAnsiTheme="minorHAnsi"/>
          <w:bCs w:val="0"/>
          <w:color w:val="auto"/>
        </w:rPr>
      </w:pPr>
    </w:p>
    <w:p w:rsidR="00905C03" w:rsidRDefault="00AC225E" w:rsidP="004950BB">
      <w:pPr>
        <w:spacing w:before="0" w:line="240" w:lineRule="auto"/>
        <w:rPr>
          <w:rFonts w:asciiTheme="minorHAnsi" w:hAnsiTheme="minorHAnsi"/>
          <w:bCs w:val="0"/>
          <w:color w:val="auto"/>
        </w:rPr>
      </w:pPr>
      <w:r>
        <w:rPr>
          <w:rFonts w:asciiTheme="minorHAnsi" w:hAnsiTheme="minorHAnsi"/>
          <w:bCs w:val="0"/>
          <w:color w:val="auto"/>
        </w:rPr>
        <w:lastRenderedPageBreak/>
        <w:t xml:space="preserve">Mr. Williams asked about providing input on uncompensated care for the 1115 </w:t>
      </w:r>
      <w:r w:rsidR="00AC1447">
        <w:rPr>
          <w:rFonts w:asciiTheme="minorHAnsi" w:hAnsiTheme="minorHAnsi"/>
          <w:bCs w:val="0"/>
          <w:color w:val="auto"/>
        </w:rPr>
        <w:t>W</w:t>
      </w:r>
      <w:r>
        <w:rPr>
          <w:rFonts w:asciiTheme="minorHAnsi" w:hAnsiTheme="minorHAnsi"/>
          <w:bCs w:val="0"/>
          <w:color w:val="auto"/>
        </w:rPr>
        <w:t xml:space="preserve">aiver </w:t>
      </w:r>
      <w:r w:rsidR="00AC1447">
        <w:rPr>
          <w:rFonts w:asciiTheme="minorHAnsi" w:hAnsiTheme="minorHAnsi"/>
          <w:bCs w:val="0"/>
          <w:color w:val="auto"/>
        </w:rPr>
        <w:t>T</w:t>
      </w:r>
      <w:r>
        <w:rPr>
          <w:rFonts w:asciiTheme="minorHAnsi" w:hAnsiTheme="minorHAnsi"/>
          <w:bCs w:val="0"/>
          <w:color w:val="auto"/>
        </w:rPr>
        <w:t>ransfer</w:t>
      </w:r>
      <w:r w:rsidR="002B4EE9">
        <w:rPr>
          <w:rFonts w:asciiTheme="minorHAnsi" w:hAnsiTheme="minorHAnsi"/>
          <w:bCs w:val="0"/>
          <w:color w:val="auto"/>
        </w:rPr>
        <w:t>.</w:t>
      </w:r>
      <w:r>
        <w:rPr>
          <w:rFonts w:asciiTheme="minorHAnsi" w:hAnsiTheme="minorHAnsi"/>
          <w:bCs w:val="0"/>
          <w:color w:val="auto"/>
        </w:rPr>
        <w:t xml:space="preserve"> Ms. Ndukwe will take the question back and reach out with the answer provided.</w:t>
      </w:r>
    </w:p>
    <w:p w:rsidR="00966A38" w:rsidRPr="00427B8B" w:rsidRDefault="00966A38" w:rsidP="004950BB">
      <w:pPr>
        <w:spacing w:before="0" w:line="240" w:lineRule="auto"/>
        <w:rPr>
          <w:rFonts w:asciiTheme="minorHAnsi" w:hAnsiTheme="minorHAnsi"/>
          <w:bCs w:val="0"/>
          <w:color w:val="auto"/>
        </w:rPr>
      </w:pPr>
    </w:p>
    <w:p w:rsidR="00427B8B" w:rsidRDefault="00AC225E" w:rsidP="004950BB">
      <w:pPr>
        <w:spacing w:before="0" w:line="240" w:lineRule="auto"/>
        <w:rPr>
          <w:rFonts w:asciiTheme="minorHAnsi" w:hAnsiTheme="minorHAnsi"/>
          <w:b/>
          <w:color w:val="auto"/>
        </w:rPr>
      </w:pPr>
      <w:r>
        <w:rPr>
          <w:rFonts w:asciiTheme="minorHAnsi" w:hAnsiTheme="minorHAnsi"/>
          <w:b/>
          <w:color w:val="auto"/>
        </w:rPr>
        <w:t>Discussion of the 2021 PHFPC Annual Report</w:t>
      </w:r>
      <w:r w:rsidR="008F4CBA">
        <w:rPr>
          <w:rFonts w:asciiTheme="minorHAnsi" w:hAnsiTheme="minorHAnsi"/>
          <w:b/>
          <w:color w:val="auto"/>
        </w:rPr>
        <w:t xml:space="preserve"> Preparation</w:t>
      </w:r>
      <w:r>
        <w:rPr>
          <w:rFonts w:asciiTheme="minorHAnsi" w:hAnsiTheme="minorHAnsi"/>
          <w:b/>
          <w:color w:val="auto"/>
        </w:rPr>
        <w:t>:</w:t>
      </w:r>
    </w:p>
    <w:p w:rsidR="00427B8B" w:rsidRDefault="00427B8B" w:rsidP="004950BB">
      <w:pPr>
        <w:spacing w:before="0" w:line="240" w:lineRule="auto"/>
        <w:rPr>
          <w:rFonts w:asciiTheme="minorHAnsi" w:hAnsiTheme="minorHAnsi"/>
          <w:color w:val="auto"/>
        </w:rPr>
      </w:pPr>
    </w:p>
    <w:p w:rsidR="00D92B54" w:rsidRDefault="00AC225E" w:rsidP="00B63937">
      <w:pPr>
        <w:spacing w:before="0" w:line="240" w:lineRule="auto"/>
        <w:rPr>
          <w:rFonts w:asciiTheme="minorHAnsi" w:hAnsiTheme="minorHAnsi"/>
          <w:color w:val="auto"/>
        </w:rPr>
      </w:pPr>
      <w:r>
        <w:rPr>
          <w:rFonts w:asciiTheme="minorHAnsi" w:hAnsiTheme="minorHAnsi"/>
          <w:color w:val="auto"/>
        </w:rPr>
        <w:t xml:space="preserve">Mr. </w:t>
      </w:r>
      <w:r w:rsidR="0015110C">
        <w:rPr>
          <w:rFonts w:asciiTheme="minorHAnsi" w:hAnsiTheme="minorHAnsi"/>
          <w:color w:val="auto"/>
        </w:rPr>
        <w:t xml:space="preserve">Rafael </w:t>
      </w:r>
      <w:r>
        <w:rPr>
          <w:rFonts w:asciiTheme="minorHAnsi" w:hAnsiTheme="minorHAnsi"/>
          <w:color w:val="auto"/>
        </w:rPr>
        <w:t xml:space="preserve">Alberti shared </w:t>
      </w:r>
      <w:r w:rsidR="00336E1D">
        <w:rPr>
          <w:rFonts w:asciiTheme="minorHAnsi" w:hAnsiTheme="minorHAnsi"/>
          <w:color w:val="auto"/>
        </w:rPr>
        <w:t xml:space="preserve">that the feedback the committee provided on the annual report was </w:t>
      </w:r>
      <w:r w:rsidR="002B4EE9">
        <w:rPr>
          <w:rFonts w:asciiTheme="minorHAnsi" w:hAnsiTheme="minorHAnsi"/>
          <w:color w:val="auto"/>
        </w:rPr>
        <w:t xml:space="preserve">incorporated </w:t>
      </w:r>
      <w:r w:rsidR="00336E1D">
        <w:rPr>
          <w:rFonts w:asciiTheme="minorHAnsi" w:hAnsiTheme="minorHAnsi"/>
          <w:color w:val="auto"/>
        </w:rPr>
        <w:t xml:space="preserve">into the report and it is currently going through an internal review.  </w:t>
      </w:r>
    </w:p>
    <w:p w:rsidR="00E15B05" w:rsidRPr="00336E1D" w:rsidRDefault="00E15B05" w:rsidP="00336E1D">
      <w:pPr>
        <w:spacing w:before="0" w:line="240" w:lineRule="auto"/>
        <w:rPr>
          <w:rFonts w:asciiTheme="minorHAnsi" w:hAnsiTheme="minorHAnsi"/>
          <w:bCs w:val="0"/>
          <w:color w:val="auto"/>
        </w:rPr>
      </w:pPr>
    </w:p>
    <w:p w:rsidR="00FA29D6" w:rsidRDefault="00AC225E" w:rsidP="00B63937">
      <w:pPr>
        <w:spacing w:before="0" w:line="240" w:lineRule="auto"/>
        <w:rPr>
          <w:rFonts w:asciiTheme="minorHAnsi" w:hAnsiTheme="minorHAnsi"/>
          <w:b/>
          <w:color w:val="auto"/>
        </w:rPr>
      </w:pPr>
      <w:r>
        <w:rPr>
          <w:rFonts w:asciiTheme="minorHAnsi" w:hAnsiTheme="minorHAnsi"/>
          <w:b/>
          <w:color w:val="auto"/>
        </w:rPr>
        <w:t>Public Comment:</w:t>
      </w:r>
    </w:p>
    <w:p w:rsidR="008B280D" w:rsidRDefault="008B280D" w:rsidP="00B63937">
      <w:pPr>
        <w:spacing w:before="0" w:line="240" w:lineRule="auto"/>
        <w:rPr>
          <w:rFonts w:asciiTheme="minorHAnsi" w:hAnsiTheme="minorHAnsi"/>
          <w:color w:val="auto"/>
        </w:rPr>
      </w:pPr>
    </w:p>
    <w:p w:rsidR="00EE7B24" w:rsidRDefault="00AC225E" w:rsidP="00B63937">
      <w:pPr>
        <w:spacing w:before="0" w:line="240" w:lineRule="auto"/>
        <w:rPr>
          <w:rFonts w:asciiTheme="minorHAnsi" w:hAnsiTheme="minorHAnsi"/>
          <w:color w:val="auto"/>
        </w:rPr>
      </w:pPr>
      <w:r>
        <w:rPr>
          <w:rFonts w:asciiTheme="minorHAnsi" w:hAnsiTheme="minorHAnsi"/>
          <w:color w:val="auto"/>
        </w:rPr>
        <w:t>No Public Comment</w:t>
      </w:r>
    </w:p>
    <w:p w:rsidR="0015110C" w:rsidRDefault="0015110C" w:rsidP="00B63937">
      <w:pPr>
        <w:spacing w:before="0" w:line="240" w:lineRule="auto"/>
        <w:rPr>
          <w:rFonts w:asciiTheme="minorHAnsi" w:hAnsiTheme="minorHAnsi"/>
          <w:color w:val="auto"/>
        </w:rPr>
      </w:pPr>
    </w:p>
    <w:p w:rsidR="008B280D" w:rsidRDefault="00AC225E"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rsidR="0015110C" w:rsidRDefault="0015110C" w:rsidP="00B63937">
      <w:pPr>
        <w:spacing w:before="0" w:line="240" w:lineRule="auto"/>
        <w:rPr>
          <w:rFonts w:asciiTheme="minorHAnsi" w:hAnsiTheme="minorHAnsi"/>
          <w:color w:val="auto"/>
        </w:rPr>
      </w:pPr>
    </w:p>
    <w:p w:rsidR="00593046" w:rsidRDefault="00AC225E" w:rsidP="00966A38">
      <w:pPr>
        <w:spacing w:before="0" w:line="240" w:lineRule="auto"/>
        <w:rPr>
          <w:rFonts w:asciiTheme="minorHAnsi" w:hAnsiTheme="minorHAnsi"/>
          <w:color w:val="auto"/>
        </w:rPr>
      </w:pPr>
      <w:r>
        <w:rPr>
          <w:rFonts w:asciiTheme="minorHAnsi" w:hAnsiTheme="minorHAnsi"/>
          <w:color w:val="auto"/>
        </w:rPr>
        <w:t xml:space="preserve">The next meeting is </w:t>
      </w:r>
      <w:r w:rsidR="006C5ADE">
        <w:rPr>
          <w:rFonts w:asciiTheme="minorHAnsi" w:hAnsiTheme="minorHAnsi"/>
          <w:color w:val="auto"/>
        </w:rPr>
        <w:t xml:space="preserve">on </w:t>
      </w:r>
      <w:r w:rsidR="00966A38">
        <w:rPr>
          <w:rFonts w:asciiTheme="minorHAnsi" w:hAnsiTheme="minorHAnsi"/>
          <w:color w:val="auto"/>
        </w:rPr>
        <w:t>December 8</w:t>
      </w:r>
      <w:r>
        <w:rPr>
          <w:rFonts w:asciiTheme="minorHAnsi" w:hAnsiTheme="minorHAnsi"/>
          <w:color w:val="auto"/>
        </w:rPr>
        <w:t xml:space="preserve">, 2021. </w:t>
      </w:r>
      <w:r w:rsidR="00966A38">
        <w:rPr>
          <w:rFonts w:asciiTheme="minorHAnsi" w:hAnsiTheme="minorHAnsi"/>
          <w:color w:val="auto"/>
        </w:rPr>
        <w:t xml:space="preserve">The applications to fill the empty </w:t>
      </w:r>
      <w:r w:rsidR="0015110C">
        <w:rPr>
          <w:rFonts w:asciiTheme="minorHAnsi" w:hAnsiTheme="minorHAnsi"/>
          <w:color w:val="auto"/>
        </w:rPr>
        <w:t xml:space="preserve">committee </w:t>
      </w:r>
      <w:r w:rsidR="00966A38">
        <w:rPr>
          <w:rFonts w:asciiTheme="minorHAnsi" w:hAnsiTheme="minorHAnsi"/>
          <w:color w:val="auto"/>
        </w:rPr>
        <w:t>position have been sent</w:t>
      </w:r>
      <w:bookmarkStart w:id="0" w:name="_GoBack"/>
      <w:bookmarkEnd w:id="0"/>
      <w:r w:rsidR="00966A38">
        <w:rPr>
          <w:rFonts w:asciiTheme="minorHAnsi" w:hAnsiTheme="minorHAnsi"/>
          <w:color w:val="auto"/>
        </w:rPr>
        <w:t xml:space="preserve"> for review and should be approved by the next meeting.</w:t>
      </w:r>
    </w:p>
    <w:p w:rsidR="00B43F8E" w:rsidRDefault="00B43F8E" w:rsidP="00B63937">
      <w:pPr>
        <w:spacing w:before="0" w:line="240" w:lineRule="auto"/>
        <w:rPr>
          <w:rFonts w:asciiTheme="minorHAnsi" w:hAnsiTheme="minorHAnsi"/>
          <w:color w:val="auto"/>
        </w:rPr>
      </w:pPr>
    </w:p>
    <w:p w:rsidR="00B43F8E" w:rsidRDefault="00AC225E" w:rsidP="00B63937">
      <w:pPr>
        <w:spacing w:before="0" w:line="240" w:lineRule="auto"/>
        <w:rPr>
          <w:rFonts w:asciiTheme="minorHAnsi" w:hAnsiTheme="minorHAnsi"/>
          <w:color w:val="auto"/>
        </w:rPr>
      </w:pPr>
      <w:r>
        <w:rPr>
          <w:rFonts w:asciiTheme="minorHAnsi" w:hAnsiTheme="minorHAnsi"/>
          <w:color w:val="auto"/>
        </w:rPr>
        <w:t xml:space="preserve">Mr. Williams asked Mr. Alberti to </w:t>
      </w:r>
      <w:r w:rsidR="00336E1D">
        <w:rPr>
          <w:rFonts w:asciiTheme="minorHAnsi" w:hAnsiTheme="minorHAnsi"/>
          <w:color w:val="auto"/>
        </w:rPr>
        <w:t>keep the COVID</w:t>
      </w:r>
      <w:r w:rsidR="0015110C">
        <w:rPr>
          <w:rFonts w:asciiTheme="minorHAnsi" w:hAnsiTheme="minorHAnsi"/>
          <w:color w:val="auto"/>
        </w:rPr>
        <w:t>-19</w:t>
      </w:r>
      <w:r w:rsidR="00336E1D">
        <w:rPr>
          <w:rFonts w:asciiTheme="minorHAnsi" w:hAnsiTheme="minorHAnsi"/>
          <w:color w:val="auto"/>
        </w:rPr>
        <w:t xml:space="preserve"> related items and data on the agenda</w:t>
      </w:r>
      <w:r>
        <w:rPr>
          <w:rFonts w:asciiTheme="minorHAnsi" w:hAnsiTheme="minorHAnsi"/>
          <w:color w:val="auto"/>
        </w:rPr>
        <w:t>.</w:t>
      </w:r>
      <w:r w:rsidR="000E35B3">
        <w:rPr>
          <w:rFonts w:asciiTheme="minorHAnsi" w:hAnsiTheme="minorHAnsi"/>
          <w:color w:val="auto"/>
        </w:rPr>
        <w:t xml:space="preserve"> </w:t>
      </w:r>
    </w:p>
    <w:p w:rsidR="00F838FC" w:rsidRDefault="00F838FC" w:rsidP="00B63937">
      <w:pPr>
        <w:spacing w:before="0" w:line="240" w:lineRule="auto"/>
        <w:rPr>
          <w:rFonts w:asciiTheme="minorHAnsi" w:hAnsiTheme="minorHAnsi"/>
          <w:color w:val="auto"/>
        </w:rPr>
      </w:pPr>
    </w:p>
    <w:p w:rsidR="00850F07" w:rsidRDefault="00AC225E" w:rsidP="00B63937">
      <w:pPr>
        <w:spacing w:before="0" w:line="240" w:lineRule="auto"/>
        <w:rPr>
          <w:rFonts w:asciiTheme="minorHAnsi" w:hAnsiTheme="minorHAnsi"/>
          <w:b/>
          <w:color w:val="auto"/>
        </w:rPr>
      </w:pPr>
      <w:r w:rsidRPr="00850F07">
        <w:rPr>
          <w:rFonts w:asciiTheme="minorHAnsi" w:hAnsiTheme="minorHAnsi"/>
          <w:b/>
          <w:color w:val="auto"/>
        </w:rPr>
        <w:t>Adjourn</w:t>
      </w:r>
    </w:p>
    <w:p w:rsidR="00251051" w:rsidRPr="00850F07" w:rsidRDefault="00251051" w:rsidP="00B63937">
      <w:pPr>
        <w:spacing w:before="0" w:line="240" w:lineRule="auto"/>
        <w:rPr>
          <w:rFonts w:asciiTheme="minorHAnsi" w:hAnsiTheme="minorHAnsi"/>
          <w:b/>
          <w:color w:val="auto"/>
        </w:rPr>
      </w:pPr>
    </w:p>
    <w:p w:rsidR="00850F07" w:rsidRPr="00850F07" w:rsidRDefault="00AC225E" w:rsidP="00B63937">
      <w:pPr>
        <w:spacing w:before="0" w:line="240" w:lineRule="auto"/>
        <w:rPr>
          <w:rFonts w:asciiTheme="minorHAnsi" w:hAnsiTheme="minorHAnsi"/>
          <w:color w:val="auto"/>
        </w:rPr>
      </w:pPr>
      <w:r>
        <w:rPr>
          <w:rFonts w:asciiTheme="minorHAnsi" w:hAnsiTheme="minorHAnsi"/>
          <w:color w:val="auto"/>
        </w:rPr>
        <w:t xml:space="preserve">Dr. </w:t>
      </w:r>
      <w:r w:rsidR="00966A38">
        <w:rPr>
          <w:rFonts w:asciiTheme="minorHAnsi" w:hAnsiTheme="minorHAnsi"/>
          <w:color w:val="auto"/>
        </w:rPr>
        <w:t>Huang</w:t>
      </w:r>
      <w:r w:rsidR="001E588E">
        <w:rPr>
          <w:rFonts w:asciiTheme="minorHAnsi" w:hAnsiTheme="minorHAnsi"/>
          <w:color w:val="auto"/>
        </w:rPr>
        <w:t xml:space="preserve"> </w:t>
      </w:r>
      <w:r w:rsidR="00B7587D">
        <w:rPr>
          <w:rFonts w:asciiTheme="minorHAnsi" w:hAnsiTheme="minorHAnsi"/>
          <w:color w:val="auto"/>
        </w:rPr>
        <w:t xml:space="preserve">made a motion to adjourn the meeting. </w:t>
      </w:r>
      <w:r w:rsidR="00966A38">
        <w:rPr>
          <w:rFonts w:asciiTheme="minorHAnsi" w:hAnsiTheme="minorHAnsi"/>
          <w:color w:val="auto"/>
        </w:rPr>
        <w:t>Ms. Kriedler</w:t>
      </w:r>
      <w:r w:rsidR="00B7587D">
        <w:rPr>
          <w:rFonts w:asciiTheme="minorHAnsi" w:hAnsiTheme="minorHAnsi"/>
          <w:color w:val="auto"/>
        </w:rPr>
        <w:t xml:space="preserve"> seconded the </w:t>
      </w:r>
      <w:r>
        <w:rPr>
          <w:rFonts w:asciiTheme="minorHAnsi" w:hAnsiTheme="minorHAnsi"/>
          <w:color w:val="auto"/>
        </w:rPr>
        <w:t>motion. Motion carried.</w:t>
      </w:r>
      <w:r w:rsidR="00966A38">
        <w:rPr>
          <w:rFonts w:asciiTheme="minorHAnsi" w:hAnsiTheme="minorHAnsi"/>
          <w:color w:val="auto"/>
        </w:rPr>
        <w:t xml:space="preserve"> Meeting adjourned.</w:t>
      </w:r>
    </w:p>
    <w:p w:rsidR="00726A0E" w:rsidRDefault="00726A0E" w:rsidP="00EF627B">
      <w:pPr>
        <w:tabs>
          <w:tab w:val="left" w:pos="360"/>
          <w:tab w:val="left" w:pos="720"/>
        </w:tabs>
        <w:autoSpaceDE w:val="0"/>
        <w:autoSpaceDN w:val="0"/>
        <w:adjustRightInd w:val="0"/>
        <w:jc w:val="both"/>
        <w:rPr>
          <w:color w:val="auto"/>
        </w:rPr>
      </w:pPr>
    </w:p>
    <w:p w:rsidR="00EF627B" w:rsidRPr="00EF627B" w:rsidRDefault="00AC225E"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rsidR="00EF627B" w:rsidRPr="00EF627B" w:rsidRDefault="00EF627B" w:rsidP="00EF627B">
      <w:pPr>
        <w:tabs>
          <w:tab w:val="left" w:pos="360"/>
          <w:tab w:val="left" w:pos="720"/>
        </w:tabs>
        <w:autoSpaceDE w:val="0"/>
        <w:autoSpaceDN w:val="0"/>
        <w:adjustRightInd w:val="0"/>
        <w:jc w:val="both"/>
        <w:rPr>
          <w:noProof/>
          <w:color w:val="auto"/>
        </w:rPr>
      </w:pPr>
    </w:p>
    <w:p w:rsidR="00EF627B" w:rsidRPr="00EF627B" w:rsidRDefault="00AC225E"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rsidR="00EF627B" w:rsidRPr="00EF627B" w:rsidRDefault="00AC225E"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rsidR="00EF627B" w:rsidRPr="0085208B" w:rsidRDefault="00EF627B" w:rsidP="00EF627B"/>
    <w:p w:rsidR="00A20A4F" w:rsidRDefault="00A20A4F" w:rsidP="00B63937">
      <w:pPr>
        <w:spacing w:before="0" w:line="240" w:lineRule="auto"/>
        <w:rPr>
          <w:rFonts w:asciiTheme="minorHAnsi" w:hAnsiTheme="minorHAnsi"/>
          <w:color w:val="auto"/>
        </w:rPr>
      </w:pPr>
    </w:p>
    <w:p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C2" w:rsidRDefault="005203C2">
      <w:pPr>
        <w:spacing w:before="0" w:line="240" w:lineRule="auto"/>
      </w:pPr>
      <w:r>
        <w:separator/>
      </w:r>
    </w:p>
  </w:endnote>
  <w:endnote w:type="continuationSeparator" w:id="0">
    <w:p w:rsidR="005203C2" w:rsidRDefault="005203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rsidR="00557EEC" w:rsidRDefault="00AC225E">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Pr="001B0B2C" w:rsidRDefault="00AC225E"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C2" w:rsidRDefault="005203C2">
      <w:pPr>
        <w:spacing w:before="0" w:line="240" w:lineRule="auto"/>
      </w:pPr>
      <w:r>
        <w:separator/>
      </w:r>
    </w:p>
  </w:footnote>
  <w:footnote w:type="continuationSeparator" w:id="0">
    <w:p w:rsidR="005203C2" w:rsidRDefault="005203C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Pr="00DD7BD7" w:rsidRDefault="00AC225E" w:rsidP="00DD7BD7">
    <w:pPr>
      <w:pStyle w:val="Header"/>
      <w:rPr>
        <w:color w:val="auto"/>
      </w:rPr>
    </w:pPr>
    <w:r w:rsidRPr="00DD7BD7">
      <w:rPr>
        <w:color w:val="auto"/>
      </w:rPr>
      <w:t>PHFPC Minutes</w:t>
    </w:r>
  </w:p>
  <w:p w:rsidR="00DD7BD7" w:rsidRPr="00DD7BD7" w:rsidRDefault="00AC225E" w:rsidP="00DD7BD7">
    <w:pPr>
      <w:pStyle w:val="Header"/>
      <w:rPr>
        <w:color w:val="auto"/>
      </w:rPr>
    </w:pPr>
    <w:r>
      <w:rPr>
        <w:color w:val="auto"/>
      </w:rPr>
      <w:t>October</w:t>
    </w:r>
    <w:r w:rsidR="003C53B6">
      <w:rPr>
        <w:color w:val="auto"/>
      </w:rPr>
      <w:t xml:space="preserve"> </w:t>
    </w:r>
    <w:r w:rsidR="000A2351">
      <w:rPr>
        <w:color w:val="auto"/>
      </w:rPr>
      <w:t>1</w:t>
    </w:r>
    <w:r>
      <w:rPr>
        <w:color w:val="auto"/>
      </w:rPr>
      <w:t>3</w:t>
    </w:r>
    <w:r w:rsidRPr="00DD7BD7">
      <w:rPr>
        <w:color w:val="auto"/>
      </w:rPr>
      <w:t>, 202</w:t>
    </w:r>
    <w:r w:rsidR="003C53B6">
      <w:rPr>
        <w:color w:val="auto"/>
      </w:rPr>
      <w:t>1</w:t>
    </w:r>
  </w:p>
  <w:p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Default="00AC225E">
    <w:pPr>
      <w:pStyle w:val="Header"/>
    </w:pPr>
    <w:r>
      <w:rPr>
        <w:noProof/>
      </w:rPr>
      <w:drawing>
        <wp:inline distT="0" distB="0" distL="0" distR="0">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8C" w:rsidRPr="00E60F1D" w:rsidRDefault="00AC225E"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rsidR="00A63C8C" w:rsidRPr="00E60F1D" w:rsidRDefault="00AC225E"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rsidR="00A63C8C" w:rsidRPr="00E60F1D" w:rsidRDefault="00AC225E"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rsidR="00A63C8C" w:rsidRPr="00E60F1D" w:rsidRDefault="00AC225E"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rsidR="00A63C8C" w:rsidRPr="00E60F1D" w:rsidRDefault="00AC225E"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rsidR="00A63C8C" w:rsidRPr="00E60F1D" w:rsidRDefault="00AC225E"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AA50663C">
      <w:start w:val="1"/>
      <w:numFmt w:val="decimal"/>
      <w:lvlText w:val="%1."/>
      <w:lvlJc w:val="left"/>
      <w:pPr>
        <w:ind w:left="720" w:hanging="360"/>
      </w:pPr>
      <w:rPr>
        <w:rFonts w:hint="default"/>
      </w:rPr>
    </w:lvl>
    <w:lvl w:ilvl="1" w:tplc="750CB3F0" w:tentative="1">
      <w:start w:val="1"/>
      <w:numFmt w:val="lowerLetter"/>
      <w:lvlText w:val="%2."/>
      <w:lvlJc w:val="left"/>
      <w:pPr>
        <w:ind w:left="1440" w:hanging="360"/>
      </w:pPr>
    </w:lvl>
    <w:lvl w:ilvl="2" w:tplc="ABA69F06" w:tentative="1">
      <w:start w:val="1"/>
      <w:numFmt w:val="lowerRoman"/>
      <w:lvlText w:val="%3."/>
      <w:lvlJc w:val="right"/>
      <w:pPr>
        <w:ind w:left="2160" w:hanging="180"/>
      </w:pPr>
    </w:lvl>
    <w:lvl w:ilvl="3" w:tplc="47445B74" w:tentative="1">
      <w:start w:val="1"/>
      <w:numFmt w:val="decimal"/>
      <w:lvlText w:val="%4."/>
      <w:lvlJc w:val="left"/>
      <w:pPr>
        <w:ind w:left="2880" w:hanging="360"/>
      </w:pPr>
    </w:lvl>
    <w:lvl w:ilvl="4" w:tplc="0B38D954" w:tentative="1">
      <w:start w:val="1"/>
      <w:numFmt w:val="lowerLetter"/>
      <w:lvlText w:val="%5."/>
      <w:lvlJc w:val="left"/>
      <w:pPr>
        <w:ind w:left="3600" w:hanging="360"/>
      </w:pPr>
    </w:lvl>
    <w:lvl w:ilvl="5" w:tplc="ED76464E" w:tentative="1">
      <w:start w:val="1"/>
      <w:numFmt w:val="lowerRoman"/>
      <w:lvlText w:val="%6."/>
      <w:lvlJc w:val="right"/>
      <w:pPr>
        <w:ind w:left="4320" w:hanging="180"/>
      </w:pPr>
    </w:lvl>
    <w:lvl w:ilvl="6" w:tplc="AC8C2ACE" w:tentative="1">
      <w:start w:val="1"/>
      <w:numFmt w:val="decimal"/>
      <w:lvlText w:val="%7."/>
      <w:lvlJc w:val="left"/>
      <w:pPr>
        <w:ind w:left="5040" w:hanging="360"/>
      </w:pPr>
    </w:lvl>
    <w:lvl w:ilvl="7" w:tplc="7DD0F360" w:tentative="1">
      <w:start w:val="1"/>
      <w:numFmt w:val="lowerLetter"/>
      <w:lvlText w:val="%8."/>
      <w:lvlJc w:val="left"/>
      <w:pPr>
        <w:ind w:left="5760" w:hanging="360"/>
      </w:pPr>
    </w:lvl>
    <w:lvl w:ilvl="8" w:tplc="4AF055E0"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C8A2A1BC">
      <w:start w:val="1"/>
      <w:numFmt w:val="decimal"/>
      <w:lvlText w:val="%1."/>
      <w:lvlJc w:val="left"/>
      <w:pPr>
        <w:tabs>
          <w:tab w:val="num" w:pos="360"/>
        </w:tabs>
        <w:ind w:left="360" w:hanging="360"/>
      </w:pPr>
      <w:rPr>
        <w:b w:val="0"/>
        <w:color w:val="auto"/>
      </w:rPr>
    </w:lvl>
    <w:lvl w:ilvl="1" w:tplc="4A9A5A62">
      <w:start w:val="1"/>
      <w:numFmt w:val="lowerLetter"/>
      <w:lvlText w:val="%2."/>
      <w:lvlJc w:val="left"/>
      <w:pPr>
        <w:tabs>
          <w:tab w:val="num" w:pos="1080"/>
        </w:tabs>
        <w:ind w:left="1080" w:hanging="360"/>
      </w:pPr>
    </w:lvl>
    <w:lvl w:ilvl="2" w:tplc="EB247582">
      <w:start w:val="1"/>
      <w:numFmt w:val="lowerRoman"/>
      <w:lvlText w:val="%3."/>
      <w:lvlJc w:val="right"/>
      <w:pPr>
        <w:tabs>
          <w:tab w:val="num" w:pos="1800"/>
        </w:tabs>
        <w:ind w:left="1800" w:hanging="180"/>
      </w:pPr>
    </w:lvl>
    <w:lvl w:ilvl="3" w:tplc="5F187B8E">
      <w:start w:val="1"/>
      <w:numFmt w:val="decimal"/>
      <w:lvlText w:val="%4."/>
      <w:lvlJc w:val="left"/>
      <w:pPr>
        <w:tabs>
          <w:tab w:val="num" w:pos="2520"/>
        </w:tabs>
        <w:ind w:left="2520" w:hanging="360"/>
      </w:pPr>
      <w:rPr>
        <w:b/>
      </w:rPr>
    </w:lvl>
    <w:lvl w:ilvl="4" w:tplc="63FC286A">
      <w:start w:val="1"/>
      <w:numFmt w:val="lowerLetter"/>
      <w:lvlText w:val="%5."/>
      <w:lvlJc w:val="left"/>
      <w:pPr>
        <w:tabs>
          <w:tab w:val="num" w:pos="3240"/>
        </w:tabs>
        <w:ind w:left="3240" w:hanging="360"/>
      </w:pPr>
    </w:lvl>
    <w:lvl w:ilvl="5" w:tplc="C80026C2">
      <w:start w:val="1"/>
      <w:numFmt w:val="lowerRoman"/>
      <w:lvlText w:val="%6."/>
      <w:lvlJc w:val="right"/>
      <w:pPr>
        <w:tabs>
          <w:tab w:val="num" w:pos="3960"/>
        </w:tabs>
        <w:ind w:left="3960" w:hanging="180"/>
      </w:pPr>
    </w:lvl>
    <w:lvl w:ilvl="6" w:tplc="640E0234">
      <w:start w:val="1"/>
      <w:numFmt w:val="decimal"/>
      <w:lvlText w:val="%7."/>
      <w:lvlJc w:val="left"/>
      <w:pPr>
        <w:tabs>
          <w:tab w:val="num" w:pos="4680"/>
        </w:tabs>
        <w:ind w:left="4680" w:hanging="360"/>
      </w:pPr>
    </w:lvl>
    <w:lvl w:ilvl="7" w:tplc="BD48ECDC">
      <w:start w:val="1"/>
      <w:numFmt w:val="lowerLetter"/>
      <w:lvlText w:val="%8."/>
      <w:lvlJc w:val="left"/>
      <w:pPr>
        <w:tabs>
          <w:tab w:val="num" w:pos="5400"/>
        </w:tabs>
        <w:ind w:left="5400" w:hanging="360"/>
      </w:pPr>
    </w:lvl>
    <w:lvl w:ilvl="8" w:tplc="538A4E18">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507AB0F2">
      <w:start w:val="1"/>
      <w:numFmt w:val="decimal"/>
      <w:lvlText w:val="%1."/>
      <w:lvlJc w:val="left"/>
      <w:pPr>
        <w:ind w:left="720" w:hanging="360"/>
      </w:pPr>
    </w:lvl>
    <w:lvl w:ilvl="1" w:tplc="D0E693F8">
      <w:start w:val="1"/>
      <w:numFmt w:val="lowerLetter"/>
      <w:lvlText w:val="%2."/>
      <w:lvlJc w:val="left"/>
      <w:pPr>
        <w:ind w:left="1440" w:hanging="360"/>
      </w:pPr>
    </w:lvl>
    <w:lvl w:ilvl="2" w:tplc="FA1EF402">
      <w:start w:val="1"/>
      <w:numFmt w:val="lowerRoman"/>
      <w:lvlText w:val="%3."/>
      <w:lvlJc w:val="right"/>
      <w:pPr>
        <w:ind w:left="2160" w:hanging="180"/>
      </w:pPr>
    </w:lvl>
    <w:lvl w:ilvl="3" w:tplc="99C21470" w:tentative="1">
      <w:start w:val="1"/>
      <w:numFmt w:val="decimal"/>
      <w:lvlText w:val="%4."/>
      <w:lvlJc w:val="left"/>
      <w:pPr>
        <w:ind w:left="2880" w:hanging="360"/>
      </w:pPr>
    </w:lvl>
    <w:lvl w:ilvl="4" w:tplc="56E28990" w:tentative="1">
      <w:start w:val="1"/>
      <w:numFmt w:val="lowerLetter"/>
      <w:lvlText w:val="%5."/>
      <w:lvlJc w:val="left"/>
      <w:pPr>
        <w:ind w:left="3600" w:hanging="360"/>
      </w:pPr>
    </w:lvl>
    <w:lvl w:ilvl="5" w:tplc="EDF692BC" w:tentative="1">
      <w:start w:val="1"/>
      <w:numFmt w:val="lowerRoman"/>
      <w:lvlText w:val="%6."/>
      <w:lvlJc w:val="right"/>
      <w:pPr>
        <w:ind w:left="4320" w:hanging="180"/>
      </w:pPr>
    </w:lvl>
    <w:lvl w:ilvl="6" w:tplc="C7D6F4D6" w:tentative="1">
      <w:start w:val="1"/>
      <w:numFmt w:val="decimal"/>
      <w:lvlText w:val="%7."/>
      <w:lvlJc w:val="left"/>
      <w:pPr>
        <w:ind w:left="5040" w:hanging="360"/>
      </w:pPr>
    </w:lvl>
    <w:lvl w:ilvl="7" w:tplc="7A78ECCC" w:tentative="1">
      <w:start w:val="1"/>
      <w:numFmt w:val="lowerLetter"/>
      <w:lvlText w:val="%8."/>
      <w:lvlJc w:val="left"/>
      <w:pPr>
        <w:ind w:left="5760" w:hanging="360"/>
      </w:pPr>
    </w:lvl>
    <w:lvl w:ilvl="8" w:tplc="08CCDB92"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214A731C">
      <w:start w:val="1"/>
      <w:numFmt w:val="decimal"/>
      <w:lvlText w:val="%1."/>
      <w:lvlJc w:val="left"/>
      <w:pPr>
        <w:ind w:left="1440" w:hanging="360"/>
      </w:pPr>
      <w:rPr>
        <w:rFonts w:asciiTheme="minorHAnsi" w:hAnsiTheme="minorHAnsi" w:hint="default"/>
        <w:b w:val="0"/>
        <w:i/>
      </w:rPr>
    </w:lvl>
    <w:lvl w:ilvl="1" w:tplc="810AF352" w:tentative="1">
      <w:start w:val="1"/>
      <w:numFmt w:val="lowerLetter"/>
      <w:lvlText w:val="%2."/>
      <w:lvlJc w:val="left"/>
      <w:pPr>
        <w:ind w:left="2160" w:hanging="360"/>
      </w:pPr>
    </w:lvl>
    <w:lvl w:ilvl="2" w:tplc="3410AA3E" w:tentative="1">
      <w:start w:val="1"/>
      <w:numFmt w:val="lowerRoman"/>
      <w:lvlText w:val="%3."/>
      <w:lvlJc w:val="right"/>
      <w:pPr>
        <w:ind w:left="2880" w:hanging="180"/>
      </w:pPr>
    </w:lvl>
    <w:lvl w:ilvl="3" w:tplc="BD8C1F64" w:tentative="1">
      <w:start w:val="1"/>
      <w:numFmt w:val="decimal"/>
      <w:lvlText w:val="%4."/>
      <w:lvlJc w:val="left"/>
      <w:pPr>
        <w:ind w:left="3600" w:hanging="360"/>
      </w:pPr>
    </w:lvl>
    <w:lvl w:ilvl="4" w:tplc="917A9008" w:tentative="1">
      <w:start w:val="1"/>
      <w:numFmt w:val="lowerLetter"/>
      <w:lvlText w:val="%5."/>
      <w:lvlJc w:val="left"/>
      <w:pPr>
        <w:ind w:left="4320" w:hanging="360"/>
      </w:pPr>
    </w:lvl>
    <w:lvl w:ilvl="5" w:tplc="FE26AF88" w:tentative="1">
      <w:start w:val="1"/>
      <w:numFmt w:val="lowerRoman"/>
      <w:lvlText w:val="%6."/>
      <w:lvlJc w:val="right"/>
      <w:pPr>
        <w:ind w:left="5040" w:hanging="180"/>
      </w:pPr>
    </w:lvl>
    <w:lvl w:ilvl="6" w:tplc="8B6A084C" w:tentative="1">
      <w:start w:val="1"/>
      <w:numFmt w:val="decimal"/>
      <w:lvlText w:val="%7."/>
      <w:lvlJc w:val="left"/>
      <w:pPr>
        <w:ind w:left="5760" w:hanging="360"/>
      </w:pPr>
    </w:lvl>
    <w:lvl w:ilvl="7" w:tplc="8800CB5A" w:tentative="1">
      <w:start w:val="1"/>
      <w:numFmt w:val="lowerLetter"/>
      <w:lvlText w:val="%8."/>
      <w:lvlJc w:val="left"/>
      <w:pPr>
        <w:ind w:left="6480" w:hanging="360"/>
      </w:pPr>
    </w:lvl>
    <w:lvl w:ilvl="8" w:tplc="CB726AE2"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43CC79A6">
      <w:numFmt w:val="bullet"/>
      <w:lvlText w:val=""/>
      <w:lvlJc w:val="left"/>
      <w:pPr>
        <w:ind w:left="435" w:hanging="360"/>
      </w:pPr>
      <w:rPr>
        <w:rFonts w:ascii="Symbol" w:eastAsiaTheme="majorEastAsia" w:hAnsi="Symbol" w:cstheme="majorBidi" w:hint="default"/>
      </w:rPr>
    </w:lvl>
    <w:lvl w:ilvl="1" w:tplc="47888EB2" w:tentative="1">
      <w:start w:val="1"/>
      <w:numFmt w:val="bullet"/>
      <w:lvlText w:val="o"/>
      <w:lvlJc w:val="left"/>
      <w:pPr>
        <w:ind w:left="1155" w:hanging="360"/>
      </w:pPr>
      <w:rPr>
        <w:rFonts w:ascii="Courier New" w:hAnsi="Courier New" w:cs="Courier New" w:hint="default"/>
      </w:rPr>
    </w:lvl>
    <w:lvl w:ilvl="2" w:tplc="AC469710" w:tentative="1">
      <w:start w:val="1"/>
      <w:numFmt w:val="bullet"/>
      <w:lvlText w:val=""/>
      <w:lvlJc w:val="left"/>
      <w:pPr>
        <w:ind w:left="1875" w:hanging="360"/>
      </w:pPr>
      <w:rPr>
        <w:rFonts w:ascii="Wingdings" w:hAnsi="Wingdings" w:hint="default"/>
      </w:rPr>
    </w:lvl>
    <w:lvl w:ilvl="3" w:tplc="C736D570" w:tentative="1">
      <w:start w:val="1"/>
      <w:numFmt w:val="bullet"/>
      <w:lvlText w:val=""/>
      <w:lvlJc w:val="left"/>
      <w:pPr>
        <w:ind w:left="2595" w:hanging="360"/>
      </w:pPr>
      <w:rPr>
        <w:rFonts w:ascii="Symbol" w:hAnsi="Symbol" w:hint="default"/>
      </w:rPr>
    </w:lvl>
    <w:lvl w:ilvl="4" w:tplc="D054BE16" w:tentative="1">
      <w:start w:val="1"/>
      <w:numFmt w:val="bullet"/>
      <w:lvlText w:val="o"/>
      <w:lvlJc w:val="left"/>
      <w:pPr>
        <w:ind w:left="3315" w:hanging="360"/>
      </w:pPr>
      <w:rPr>
        <w:rFonts w:ascii="Courier New" w:hAnsi="Courier New" w:cs="Courier New" w:hint="default"/>
      </w:rPr>
    </w:lvl>
    <w:lvl w:ilvl="5" w:tplc="E4BCA0BE" w:tentative="1">
      <w:start w:val="1"/>
      <w:numFmt w:val="bullet"/>
      <w:lvlText w:val=""/>
      <w:lvlJc w:val="left"/>
      <w:pPr>
        <w:ind w:left="4035" w:hanging="360"/>
      </w:pPr>
      <w:rPr>
        <w:rFonts w:ascii="Wingdings" w:hAnsi="Wingdings" w:hint="default"/>
      </w:rPr>
    </w:lvl>
    <w:lvl w:ilvl="6" w:tplc="11B8420E" w:tentative="1">
      <w:start w:val="1"/>
      <w:numFmt w:val="bullet"/>
      <w:lvlText w:val=""/>
      <w:lvlJc w:val="left"/>
      <w:pPr>
        <w:ind w:left="4755" w:hanging="360"/>
      </w:pPr>
      <w:rPr>
        <w:rFonts w:ascii="Symbol" w:hAnsi="Symbol" w:hint="default"/>
      </w:rPr>
    </w:lvl>
    <w:lvl w:ilvl="7" w:tplc="70D29414" w:tentative="1">
      <w:start w:val="1"/>
      <w:numFmt w:val="bullet"/>
      <w:lvlText w:val="o"/>
      <w:lvlJc w:val="left"/>
      <w:pPr>
        <w:ind w:left="5475" w:hanging="360"/>
      </w:pPr>
      <w:rPr>
        <w:rFonts w:ascii="Courier New" w:hAnsi="Courier New" w:cs="Courier New" w:hint="default"/>
      </w:rPr>
    </w:lvl>
    <w:lvl w:ilvl="8" w:tplc="53F43392"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47528228">
      <w:numFmt w:val="bullet"/>
      <w:lvlText w:val=""/>
      <w:lvlJc w:val="left"/>
      <w:pPr>
        <w:ind w:left="720" w:hanging="360"/>
      </w:pPr>
      <w:rPr>
        <w:rFonts w:ascii="Symbol" w:eastAsiaTheme="majorEastAsia" w:hAnsi="Symbol" w:cstheme="majorBidi" w:hint="default"/>
      </w:rPr>
    </w:lvl>
    <w:lvl w:ilvl="1" w:tplc="DB7814FA" w:tentative="1">
      <w:start w:val="1"/>
      <w:numFmt w:val="bullet"/>
      <w:lvlText w:val="o"/>
      <w:lvlJc w:val="left"/>
      <w:pPr>
        <w:ind w:left="1440" w:hanging="360"/>
      </w:pPr>
      <w:rPr>
        <w:rFonts w:ascii="Courier New" w:hAnsi="Courier New" w:cs="Courier New" w:hint="default"/>
      </w:rPr>
    </w:lvl>
    <w:lvl w:ilvl="2" w:tplc="20F4A978" w:tentative="1">
      <w:start w:val="1"/>
      <w:numFmt w:val="bullet"/>
      <w:lvlText w:val=""/>
      <w:lvlJc w:val="left"/>
      <w:pPr>
        <w:ind w:left="2160" w:hanging="360"/>
      </w:pPr>
      <w:rPr>
        <w:rFonts w:ascii="Wingdings" w:hAnsi="Wingdings" w:hint="default"/>
      </w:rPr>
    </w:lvl>
    <w:lvl w:ilvl="3" w:tplc="F22E4DFC" w:tentative="1">
      <w:start w:val="1"/>
      <w:numFmt w:val="bullet"/>
      <w:lvlText w:val=""/>
      <w:lvlJc w:val="left"/>
      <w:pPr>
        <w:ind w:left="2880" w:hanging="360"/>
      </w:pPr>
      <w:rPr>
        <w:rFonts w:ascii="Symbol" w:hAnsi="Symbol" w:hint="default"/>
      </w:rPr>
    </w:lvl>
    <w:lvl w:ilvl="4" w:tplc="30EAD6F0" w:tentative="1">
      <w:start w:val="1"/>
      <w:numFmt w:val="bullet"/>
      <w:lvlText w:val="o"/>
      <w:lvlJc w:val="left"/>
      <w:pPr>
        <w:ind w:left="3600" w:hanging="360"/>
      </w:pPr>
      <w:rPr>
        <w:rFonts w:ascii="Courier New" w:hAnsi="Courier New" w:cs="Courier New" w:hint="default"/>
      </w:rPr>
    </w:lvl>
    <w:lvl w:ilvl="5" w:tplc="6ECA9D92" w:tentative="1">
      <w:start w:val="1"/>
      <w:numFmt w:val="bullet"/>
      <w:lvlText w:val=""/>
      <w:lvlJc w:val="left"/>
      <w:pPr>
        <w:ind w:left="4320" w:hanging="360"/>
      </w:pPr>
      <w:rPr>
        <w:rFonts w:ascii="Wingdings" w:hAnsi="Wingdings" w:hint="default"/>
      </w:rPr>
    </w:lvl>
    <w:lvl w:ilvl="6" w:tplc="8CF03924" w:tentative="1">
      <w:start w:val="1"/>
      <w:numFmt w:val="bullet"/>
      <w:lvlText w:val=""/>
      <w:lvlJc w:val="left"/>
      <w:pPr>
        <w:ind w:left="5040" w:hanging="360"/>
      </w:pPr>
      <w:rPr>
        <w:rFonts w:ascii="Symbol" w:hAnsi="Symbol" w:hint="default"/>
      </w:rPr>
    </w:lvl>
    <w:lvl w:ilvl="7" w:tplc="AC48BB22" w:tentative="1">
      <w:start w:val="1"/>
      <w:numFmt w:val="bullet"/>
      <w:lvlText w:val="o"/>
      <w:lvlJc w:val="left"/>
      <w:pPr>
        <w:ind w:left="5760" w:hanging="360"/>
      </w:pPr>
      <w:rPr>
        <w:rFonts w:ascii="Courier New" w:hAnsi="Courier New" w:cs="Courier New" w:hint="default"/>
      </w:rPr>
    </w:lvl>
    <w:lvl w:ilvl="8" w:tplc="8F202B9A"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gFAB9cIGgtAAAA"/>
  </w:docVars>
  <w:rsids>
    <w:rsidRoot w:val="00A63C8C"/>
    <w:rsid w:val="00001B80"/>
    <w:rsid w:val="00001F91"/>
    <w:rsid w:val="000137D8"/>
    <w:rsid w:val="00015723"/>
    <w:rsid w:val="00020734"/>
    <w:rsid w:val="0002177C"/>
    <w:rsid w:val="00025386"/>
    <w:rsid w:val="00032C30"/>
    <w:rsid w:val="0003474D"/>
    <w:rsid w:val="00051D10"/>
    <w:rsid w:val="00057AFA"/>
    <w:rsid w:val="0007281B"/>
    <w:rsid w:val="00083897"/>
    <w:rsid w:val="00086875"/>
    <w:rsid w:val="000A1A98"/>
    <w:rsid w:val="000A2351"/>
    <w:rsid w:val="000A749A"/>
    <w:rsid w:val="000B5B04"/>
    <w:rsid w:val="000C3480"/>
    <w:rsid w:val="000D2ACA"/>
    <w:rsid w:val="000D5B27"/>
    <w:rsid w:val="000E35B3"/>
    <w:rsid w:val="000E5210"/>
    <w:rsid w:val="000E59E7"/>
    <w:rsid w:val="000E6166"/>
    <w:rsid w:val="000F771D"/>
    <w:rsid w:val="000F7E40"/>
    <w:rsid w:val="001046F0"/>
    <w:rsid w:val="0011164D"/>
    <w:rsid w:val="001135E3"/>
    <w:rsid w:val="001166DC"/>
    <w:rsid w:val="00121D85"/>
    <w:rsid w:val="00125110"/>
    <w:rsid w:val="00130E66"/>
    <w:rsid w:val="00142D0C"/>
    <w:rsid w:val="00143D54"/>
    <w:rsid w:val="00144BAB"/>
    <w:rsid w:val="0015110C"/>
    <w:rsid w:val="00151400"/>
    <w:rsid w:val="00153685"/>
    <w:rsid w:val="001558E2"/>
    <w:rsid w:val="00166857"/>
    <w:rsid w:val="00181252"/>
    <w:rsid w:val="00184D84"/>
    <w:rsid w:val="00196066"/>
    <w:rsid w:val="00196589"/>
    <w:rsid w:val="0019695A"/>
    <w:rsid w:val="001A302E"/>
    <w:rsid w:val="001B0B2C"/>
    <w:rsid w:val="001B38B6"/>
    <w:rsid w:val="001C1A95"/>
    <w:rsid w:val="001C2447"/>
    <w:rsid w:val="001C51D8"/>
    <w:rsid w:val="001C6029"/>
    <w:rsid w:val="001D0EB6"/>
    <w:rsid w:val="001D5EC6"/>
    <w:rsid w:val="001E588E"/>
    <w:rsid w:val="001E7579"/>
    <w:rsid w:val="001F1EC0"/>
    <w:rsid w:val="001F21D6"/>
    <w:rsid w:val="001F2319"/>
    <w:rsid w:val="001F31F5"/>
    <w:rsid w:val="001F648E"/>
    <w:rsid w:val="001F6ECC"/>
    <w:rsid w:val="00202463"/>
    <w:rsid w:val="00203B4D"/>
    <w:rsid w:val="00213A75"/>
    <w:rsid w:val="00214A87"/>
    <w:rsid w:val="00214DF4"/>
    <w:rsid w:val="0022380D"/>
    <w:rsid w:val="002300AC"/>
    <w:rsid w:val="0023321A"/>
    <w:rsid w:val="002348A7"/>
    <w:rsid w:val="00247F01"/>
    <w:rsid w:val="00251051"/>
    <w:rsid w:val="00266781"/>
    <w:rsid w:val="002768C9"/>
    <w:rsid w:val="00285CB1"/>
    <w:rsid w:val="002B4EE9"/>
    <w:rsid w:val="002C1106"/>
    <w:rsid w:val="002C2D64"/>
    <w:rsid w:val="002D56A2"/>
    <w:rsid w:val="002D6538"/>
    <w:rsid w:val="002E4F84"/>
    <w:rsid w:val="00316C9F"/>
    <w:rsid w:val="0032052B"/>
    <w:rsid w:val="00322DFF"/>
    <w:rsid w:val="00332A3B"/>
    <w:rsid w:val="00333967"/>
    <w:rsid w:val="00336E1D"/>
    <w:rsid w:val="0034030F"/>
    <w:rsid w:val="00340CF3"/>
    <w:rsid w:val="00342FC4"/>
    <w:rsid w:val="00345F8A"/>
    <w:rsid w:val="00352B3A"/>
    <w:rsid w:val="003546F6"/>
    <w:rsid w:val="0036659B"/>
    <w:rsid w:val="0037721F"/>
    <w:rsid w:val="00385115"/>
    <w:rsid w:val="003939E7"/>
    <w:rsid w:val="00393D3E"/>
    <w:rsid w:val="003964A4"/>
    <w:rsid w:val="003A1358"/>
    <w:rsid w:val="003A1796"/>
    <w:rsid w:val="003A2C00"/>
    <w:rsid w:val="003A7057"/>
    <w:rsid w:val="003B7065"/>
    <w:rsid w:val="003C3CC9"/>
    <w:rsid w:val="003C4B66"/>
    <w:rsid w:val="003C53B6"/>
    <w:rsid w:val="003C6819"/>
    <w:rsid w:val="003E177A"/>
    <w:rsid w:val="003E40B8"/>
    <w:rsid w:val="003F1869"/>
    <w:rsid w:val="003F482E"/>
    <w:rsid w:val="003F5783"/>
    <w:rsid w:val="003F57EE"/>
    <w:rsid w:val="003F73D7"/>
    <w:rsid w:val="00407BE6"/>
    <w:rsid w:val="00415C6A"/>
    <w:rsid w:val="00416AD2"/>
    <w:rsid w:val="00422E4E"/>
    <w:rsid w:val="0042451A"/>
    <w:rsid w:val="00427B8B"/>
    <w:rsid w:val="00431048"/>
    <w:rsid w:val="0043482B"/>
    <w:rsid w:val="004406F4"/>
    <w:rsid w:val="00441269"/>
    <w:rsid w:val="004450AE"/>
    <w:rsid w:val="0044636F"/>
    <w:rsid w:val="004463E3"/>
    <w:rsid w:val="004534D2"/>
    <w:rsid w:val="00455266"/>
    <w:rsid w:val="0045618A"/>
    <w:rsid w:val="00456FD1"/>
    <w:rsid w:val="004610E2"/>
    <w:rsid w:val="00462E49"/>
    <w:rsid w:val="00463EA3"/>
    <w:rsid w:val="004654AE"/>
    <w:rsid w:val="00467816"/>
    <w:rsid w:val="00475CBF"/>
    <w:rsid w:val="00487A94"/>
    <w:rsid w:val="00491825"/>
    <w:rsid w:val="004919B6"/>
    <w:rsid w:val="00491C2A"/>
    <w:rsid w:val="00491F7A"/>
    <w:rsid w:val="004934DF"/>
    <w:rsid w:val="004950BB"/>
    <w:rsid w:val="004A1A49"/>
    <w:rsid w:val="004B3E1A"/>
    <w:rsid w:val="004D452A"/>
    <w:rsid w:val="004E024A"/>
    <w:rsid w:val="004E6B57"/>
    <w:rsid w:val="00500963"/>
    <w:rsid w:val="00501CC0"/>
    <w:rsid w:val="0050594E"/>
    <w:rsid w:val="00516C15"/>
    <w:rsid w:val="005203C2"/>
    <w:rsid w:val="005217B1"/>
    <w:rsid w:val="00521B35"/>
    <w:rsid w:val="005246D5"/>
    <w:rsid w:val="00526CA1"/>
    <w:rsid w:val="0053256B"/>
    <w:rsid w:val="00533F59"/>
    <w:rsid w:val="00546F74"/>
    <w:rsid w:val="00554217"/>
    <w:rsid w:val="00557559"/>
    <w:rsid w:val="00557EEC"/>
    <w:rsid w:val="00567EE3"/>
    <w:rsid w:val="00573BA9"/>
    <w:rsid w:val="005807FF"/>
    <w:rsid w:val="00593046"/>
    <w:rsid w:val="005963A8"/>
    <w:rsid w:val="00597DB5"/>
    <w:rsid w:val="005A1A29"/>
    <w:rsid w:val="005A653C"/>
    <w:rsid w:val="005A73D4"/>
    <w:rsid w:val="005B630F"/>
    <w:rsid w:val="005C119C"/>
    <w:rsid w:val="005C1919"/>
    <w:rsid w:val="005C4E39"/>
    <w:rsid w:val="005D20CA"/>
    <w:rsid w:val="005D45D9"/>
    <w:rsid w:val="005D5668"/>
    <w:rsid w:val="005E65AD"/>
    <w:rsid w:val="005F48D4"/>
    <w:rsid w:val="005F522B"/>
    <w:rsid w:val="005F6B5F"/>
    <w:rsid w:val="00606DD9"/>
    <w:rsid w:val="00620BAC"/>
    <w:rsid w:val="0062564A"/>
    <w:rsid w:val="0062578B"/>
    <w:rsid w:val="00630172"/>
    <w:rsid w:val="006345F7"/>
    <w:rsid w:val="006417F3"/>
    <w:rsid w:val="00644FFC"/>
    <w:rsid w:val="006475F6"/>
    <w:rsid w:val="00650CB6"/>
    <w:rsid w:val="0065437A"/>
    <w:rsid w:val="006568BE"/>
    <w:rsid w:val="006750FC"/>
    <w:rsid w:val="00675A35"/>
    <w:rsid w:val="00681072"/>
    <w:rsid w:val="00684FB3"/>
    <w:rsid w:val="006901F7"/>
    <w:rsid w:val="006909E2"/>
    <w:rsid w:val="0069352D"/>
    <w:rsid w:val="006A59B7"/>
    <w:rsid w:val="006B3CDE"/>
    <w:rsid w:val="006B6992"/>
    <w:rsid w:val="006B6A7D"/>
    <w:rsid w:val="006C1CEE"/>
    <w:rsid w:val="006C217E"/>
    <w:rsid w:val="006C2302"/>
    <w:rsid w:val="006C5ADE"/>
    <w:rsid w:val="006D3A3D"/>
    <w:rsid w:val="006D71AF"/>
    <w:rsid w:val="006E76B8"/>
    <w:rsid w:val="006F01CC"/>
    <w:rsid w:val="006F0AE8"/>
    <w:rsid w:val="006F6C3B"/>
    <w:rsid w:val="007007DD"/>
    <w:rsid w:val="0070160F"/>
    <w:rsid w:val="007033B8"/>
    <w:rsid w:val="007051A3"/>
    <w:rsid w:val="00706746"/>
    <w:rsid w:val="007200EE"/>
    <w:rsid w:val="007227C3"/>
    <w:rsid w:val="007247A3"/>
    <w:rsid w:val="00726A0E"/>
    <w:rsid w:val="00737AB4"/>
    <w:rsid w:val="0074510A"/>
    <w:rsid w:val="007451B6"/>
    <w:rsid w:val="00746BAA"/>
    <w:rsid w:val="00750B50"/>
    <w:rsid w:val="0075307B"/>
    <w:rsid w:val="0076411E"/>
    <w:rsid w:val="007803BB"/>
    <w:rsid w:val="00781515"/>
    <w:rsid w:val="00783FE4"/>
    <w:rsid w:val="00784901"/>
    <w:rsid w:val="007A221C"/>
    <w:rsid w:val="007A46A1"/>
    <w:rsid w:val="007A4913"/>
    <w:rsid w:val="007A75B0"/>
    <w:rsid w:val="007B3AD0"/>
    <w:rsid w:val="007B672B"/>
    <w:rsid w:val="007C0DF8"/>
    <w:rsid w:val="007C4258"/>
    <w:rsid w:val="007E6521"/>
    <w:rsid w:val="007F42C5"/>
    <w:rsid w:val="00807C00"/>
    <w:rsid w:val="00821787"/>
    <w:rsid w:val="008318C4"/>
    <w:rsid w:val="008335FC"/>
    <w:rsid w:val="0083727F"/>
    <w:rsid w:val="00840F90"/>
    <w:rsid w:val="00845480"/>
    <w:rsid w:val="008478AD"/>
    <w:rsid w:val="00850F07"/>
    <w:rsid w:val="0085208B"/>
    <w:rsid w:val="008610EF"/>
    <w:rsid w:val="0087644A"/>
    <w:rsid w:val="00884AC1"/>
    <w:rsid w:val="00885432"/>
    <w:rsid w:val="0088587A"/>
    <w:rsid w:val="00886968"/>
    <w:rsid w:val="00890C74"/>
    <w:rsid w:val="0089319D"/>
    <w:rsid w:val="00894166"/>
    <w:rsid w:val="008A3BEF"/>
    <w:rsid w:val="008A506B"/>
    <w:rsid w:val="008A58F4"/>
    <w:rsid w:val="008B0B37"/>
    <w:rsid w:val="008B280D"/>
    <w:rsid w:val="008B3310"/>
    <w:rsid w:val="008E302E"/>
    <w:rsid w:val="008F102C"/>
    <w:rsid w:val="008F4CBA"/>
    <w:rsid w:val="00900A3C"/>
    <w:rsid w:val="00901354"/>
    <w:rsid w:val="00905C03"/>
    <w:rsid w:val="00911247"/>
    <w:rsid w:val="00925207"/>
    <w:rsid w:val="00936F26"/>
    <w:rsid w:val="009408CB"/>
    <w:rsid w:val="00941260"/>
    <w:rsid w:val="00943571"/>
    <w:rsid w:val="00946F9F"/>
    <w:rsid w:val="00963E4E"/>
    <w:rsid w:val="0096540E"/>
    <w:rsid w:val="00966A38"/>
    <w:rsid w:val="0096795B"/>
    <w:rsid w:val="009705FE"/>
    <w:rsid w:val="00973878"/>
    <w:rsid w:val="009837D5"/>
    <w:rsid w:val="009920DF"/>
    <w:rsid w:val="00996410"/>
    <w:rsid w:val="009A3400"/>
    <w:rsid w:val="009C15F2"/>
    <w:rsid w:val="009C79EA"/>
    <w:rsid w:val="009D09BE"/>
    <w:rsid w:val="009D0FE5"/>
    <w:rsid w:val="009E2972"/>
    <w:rsid w:val="009E7B01"/>
    <w:rsid w:val="009F5384"/>
    <w:rsid w:val="00A100FD"/>
    <w:rsid w:val="00A14A32"/>
    <w:rsid w:val="00A15D93"/>
    <w:rsid w:val="00A20A4F"/>
    <w:rsid w:val="00A211D9"/>
    <w:rsid w:val="00A23A3F"/>
    <w:rsid w:val="00A25613"/>
    <w:rsid w:val="00A27FCA"/>
    <w:rsid w:val="00A30A5F"/>
    <w:rsid w:val="00A34FFD"/>
    <w:rsid w:val="00A3795E"/>
    <w:rsid w:val="00A403FD"/>
    <w:rsid w:val="00A46C2C"/>
    <w:rsid w:val="00A56EDB"/>
    <w:rsid w:val="00A61FC7"/>
    <w:rsid w:val="00A63C8C"/>
    <w:rsid w:val="00A7390F"/>
    <w:rsid w:val="00A7605D"/>
    <w:rsid w:val="00A76164"/>
    <w:rsid w:val="00A77C12"/>
    <w:rsid w:val="00A81717"/>
    <w:rsid w:val="00A83ACC"/>
    <w:rsid w:val="00A85EF7"/>
    <w:rsid w:val="00A86D1B"/>
    <w:rsid w:val="00A86DF6"/>
    <w:rsid w:val="00A87B96"/>
    <w:rsid w:val="00A92158"/>
    <w:rsid w:val="00A932B4"/>
    <w:rsid w:val="00AB1240"/>
    <w:rsid w:val="00AC1447"/>
    <w:rsid w:val="00AC225E"/>
    <w:rsid w:val="00AC25CD"/>
    <w:rsid w:val="00AC38B1"/>
    <w:rsid w:val="00AE4479"/>
    <w:rsid w:val="00AF1B3B"/>
    <w:rsid w:val="00AF20C0"/>
    <w:rsid w:val="00AF3A5E"/>
    <w:rsid w:val="00B017C7"/>
    <w:rsid w:val="00B01B26"/>
    <w:rsid w:val="00B16411"/>
    <w:rsid w:val="00B23DFB"/>
    <w:rsid w:val="00B24AE5"/>
    <w:rsid w:val="00B25A69"/>
    <w:rsid w:val="00B27CAD"/>
    <w:rsid w:val="00B406C9"/>
    <w:rsid w:val="00B43F8E"/>
    <w:rsid w:val="00B45080"/>
    <w:rsid w:val="00B46001"/>
    <w:rsid w:val="00B50AAC"/>
    <w:rsid w:val="00B63435"/>
    <w:rsid w:val="00B63937"/>
    <w:rsid w:val="00B64149"/>
    <w:rsid w:val="00B644FC"/>
    <w:rsid w:val="00B70637"/>
    <w:rsid w:val="00B7587D"/>
    <w:rsid w:val="00B75990"/>
    <w:rsid w:val="00B75C3B"/>
    <w:rsid w:val="00B9298A"/>
    <w:rsid w:val="00B92A42"/>
    <w:rsid w:val="00BA1B35"/>
    <w:rsid w:val="00BA6C8F"/>
    <w:rsid w:val="00BB08C8"/>
    <w:rsid w:val="00BB0C22"/>
    <w:rsid w:val="00BB5305"/>
    <w:rsid w:val="00BB56A5"/>
    <w:rsid w:val="00BD70CD"/>
    <w:rsid w:val="00BE06E6"/>
    <w:rsid w:val="00BE6478"/>
    <w:rsid w:val="00C014F8"/>
    <w:rsid w:val="00C15A89"/>
    <w:rsid w:val="00C16C11"/>
    <w:rsid w:val="00C27AFD"/>
    <w:rsid w:val="00C32C1D"/>
    <w:rsid w:val="00C3556D"/>
    <w:rsid w:val="00C42ACC"/>
    <w:rsid w:val="00C5322F"/>
    <w:rsid w:val="00C57FB9"/>
    <w:rsid w:val="00C57FEA"/>
    <w:rsid w:val="00C614F6"/>
    <w:rsid w:val="00C66D4C"/>
    <w:rsid w:val="00C72272"/>
    <w:rsid w:val="00C754F7"/>
    <w:rsid w:val="00C82CD1"/>
    <w:rsid w:val="00C904C9"/>
    <w:rsid w:val="00C96714"/>
    <w:rsid w:val="00CA6447"/>
    <w:rsid w:val="00CB230C"/>
    <w:rsid w:val="00CB2D19"/>
    <w:rsid w:val="00CC2FC8"/>
    <w:rsid w:val="00CD20D2"/>
    <w:rsid w:val="00CD3F61"/>
    <w:rsid w:val="00CE3B13"/>
    <w:rsid w:val="00CE5E33"/>
    <w:rsid w:val="00CE6B40"/>
    <w:rsid w:val="00CF65BA"/>
    <w:rsid w:val="00D008A7"/>
    <w:rsid w:val="00D01F38"/>
    <w:rsid w:val="00D26A70"/>
    <w:rsid w:val="00D26FCC"/>
    <w:rsid w:val="00D32752"/>
    <w:rsid w:val="00D36DB3"/>
    <w:rsid w:val="00D40BBC"/>
    <w:rsid w:val="00D40FD1"/>
    <w:rsid w:val="00D47873"/>
    <w:rsid w:val="00D5463D"/>
    <w:rsid w:val="00D6488B"/>
    <w:rsid w:val="00D82F57"/>
    <w:rsid w:val="00D87821"/>
    <w:rsid w:val="00D90962"/>
    <w:rsid w:val="00D92B54"/>
    <w:rsid w:val="00D95438"/>
    <w:rsid w:val="00DC3AFE"/>
    <w:rsid w:val="00DC618D"/>
    <w:rsid w:val="00DC761C"/>
    <w:rsid w:val="00DD24AD"/>
    <w:rsid w:val="00DD6120"/>
    <w:rsid w:val="00DD7BD7"/>
    <w:rsid w:val="00DE135D"/>
    <w:rsid w:val="00DF2329"/>
    <w:rsid w:val="00DF2361"/>
    <w:rsid w:val="00E06C3D"/>
    <w:rsid w:val="00E076A6"/>
    <w:rsid w:val="00E07A86"/>
    <w:rsid w:val="00E10135"/>
    <w:rsid w:val="00E15B05"/>
    <w:rsid w:val="00E2097F"/>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93DAE"/>
    <w:rsid w:val="00E95972"/>
    <w:rsid w:val="00EA3E88"/>
    <w:rsid w:val="00EB0940"/>
    <w:rsid w:val="00EC206E"/>
    <w:rsid w:val="00EE6159"/>
    <w:rsid w:val="00EE7B24"/>
    <w:rsid w:val="00EF098A"/>
    <w:rsid w:val="00EF627B"/>
    <w:rsid w:val="00EF6E1E"/>
    <w:rsid w:val="00F03E1C"/>
    <w:rsid w:val="00F06515"/>
    <w:rsid w:val="00F107A9"/>
    <w:rsid w:val="00F250AC"/>
    <w:rsid w:val="00F267FD"/>
    <w:rsid w:val="00F32E47"/>
    <w:rsid w:val="00F3490C"/>
    <w:rsid w:val="00F34AC5"/>
    <w:rsid w:val="00F42439"/>
    <w:rsid w:val="00F44533"/>
    <w:rsid w:val="00F71757"/>
    <w:rsid w:val="00F73D6D"/>
    <w:rsid w:val="00F7764C"/>
    <w:rsid w:val="00F808C2"/>
    <w:rsid w:val="00F838FC"/>
    <w:rsid w:val="00F912A9"/>
    <w:rsid w:val="00F927ED"/>
    <w:rsid w:val="00F963B1"/>
    <w:rsid w:val="00FA29D6"/>
    <w:rsid w:val="00FB085D"/>
    <w:rsid w:val="00FB45AF"/>
    <w:rsid w:val="00FB6A2C"/>
    <w:rsid w:val="00FB7DBA"/>
    <w:rsid w:val="00FC04BF"/>
    <w:rsid w:val="00FD430B"/>
    <w:rsid w:val="00FD6F47"/>
    <w:rsid w:val="00FD71AA"/>
    <w:rsid w:val="00FE3809"/>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Alberti,Rafael (DSHS)</dc:creator>
  <cp:lastModifiedBy>Alberti,Rafael (DSHS)</cp:lastModifiedBy>
  <cp:revision>2</cp:revision>
  <dcterms:created xsi:type="dcterms:W3CDTF">2021-12-06T20:56:00Z</dcterms:created>
  <dcterms:modified xsi:type="dcterms:W3CDTF">2021-12-06T20:56:00Z</dcterms:modified>
</cp:coreProperties>
</file>