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9DFB" w14:textId="77777777" w:rsidR="00A25386" w:rsidRPr="00535A54" w:rsidRDefault="00A25386" w:rsidP="00535A54">
      <w:pPr>
        <w:spacing w:after="0" w:line="240" w:lineRule="auto"/>
        <w:jc w:val="center"/>
        <w:rPr>
          <w:rFonts w:ascii="Times New Roman Bold" w:eastAsia="Times New Roman" w:hAnsi="Times New Roman Bold" w:cs="Times New Roman"/>
          <w:b/>
          <w:bCs/>
          <w:caps/>
          <w:sz w:val="28"/>
          <w:szCs w:val="24"/>
        </w:rPr>
      </w:pPr>
      <w:bookmarkStart w:id="0" w:name="_GoBack"/>
      <w:bookmarkEnd w:id="0"/>
      <w:r w:rsidRPr="00535A54">
        <w:rPr>
          <w:rFonts w:ascii="Times New Roman Bold" w:eastAsia="Times New Roman" w:hAnsi="Times New Roman Bold" w:cs="Times New Roman"/>
          <w:b/>
          <w:bCs/>
          <w:caps/>
          <w:sz w:val="28"/>
          <w:szCs w:val="24"/>
        </w:rPr>
        <w:t>Department of State Health Services</w:t>
      </w:r>
    </w:p>
    <w:p w14:paraId="50ED7130" w14:textId="1D17221D" w:rsidR="00A25386" w:rsidRPr="00535A54" w:rsidRDefault="00A25386" w:rsidP="00535A54">
      <w:pPr>
        <w:spacing w:after="0" w:line="240" w:lineRule="auto"/>
        <w:jc w:val="center"/>
        <w:rPr>
          <w:rFonts w:ascii="Times New Roman Bold" w:eastAsia="Times New Roman" w:hAnsi="Times New Roman Bold" w:cs="Times New Roman"/>
          <w:b/>
          <w:bCs/>
          <w:caps/>
          <w:sz w:val="28"/>
          <w:szCs w:val="24"/>
        </w:rPr>
      </w:pPr>
      <w:r w:rsidRPr="00535A54">
        <w:rPr>
          <w:rFonts w:ascii="Times New Roman Bold" w:eastAsia="Times New Roman" w:hAnsi="Times New Roman Bold" w:cs="Times New Roman"/>
          <w:b/>
          <w:bCs/>
          <w:caps/>
          <w:sz w:val="28"/>
          <w:szCs w:val="24"/>
        </w:rPr>
        <w:t xml:space="preserve">Contract No. </w:t>
      </w:r>
      <w:r w:rsidRPr="00535A54">
        <w:rPr>
          <w:rFonts w:ascii="Times New Roman Bold" w:eastAsia="Times New Roman" w:hAnsi="Times New Roman Bold" w:cs="Times New Roman"/>
          <w:b/>
          <w:bCs/>
          <w:caps/>
          <w:sz w:val="28"/>
          <w:szCs w:val="24"/>
          <w:highlight w:val="yellow"/>
        </w:rPr>
        <w:t>TBD</w:t>
      </w:r>
    </w:p>
    <w:p w14:paraId="401C1175" w14:textId="4358687C" w:rsidR="00A25386" w:rsidRPr="00A25386" w:rsidRDefault="00A25386" w:rsidP="00535A54">
      <w:pPr>
        <w:tabs>
          <w:tab w:val="center" w:pos="4680"/>
          <w:tab w:val="left" w:pos="8352"/>
        </w:tabs>
        <w:spacing w:before="120" w:after="120"/>
        <w:jc w:val="center"/>
        <w:rPr>
          <w:rFonts w:ascii="Times New Roman" w:eastAsia="Times New Roman" w:hAnsi="Times New Roman" w:cs="Times New Roman"/>
          <w:b/>
          <w:bCs/>
          <w:smallCaps/>
          <w:sz w:val="24"/>
          <w:szCs w:val="24"/>
        </w:rPr>
      </w:pPr>
      <w:r w:rsidRPr="00535A54">
        <w:rPr>
          <w:rFonts w:ascii="Times New Roman Bold" w:eastAsia="Times New Roman" w:hAnsi="Times New Roman Bold" w:cs="Times New Roman"/>
          <w:b/>
          <w:bCs/>
          <w:caps/>
          <w:sz w:val="24"/>
          <w:szCs w:val="24"/>
        </w:rPr>
        <w:t>Amendment No. 2</w:t>
      </w:r>
    </w:p>
    <w:p w14:paraId="36C16392" w14:textId="77777777" w:rsidR="00A25386" w:rsidRPr="00A25386" w:rsidRDefault="00A25386" w:rsidP="00535A54">
      <w:pPr>
        <w:spacing w:after="0" w:line="240" w:lineRule="auto"/>
        <w:rPr>
          <w:rFonts w:ascii="Times New Roman" w:eastAsia="Times New Roman" w:hAnsi="Times New Roman" w:cs="Times New Roman"/>
          <w:sz w:val="24"/>
          <w:szCs w:val="24"/>
        </w:rPr>
      </w:pPr>
    </w:p>
    <w:p w14:paraId="3415AA89" w14:textId="046D071B" w:rsidR="00A25386" w:rsidRPr="009A311B" w:rsidRDefault="00A25386" w:rsidP="00535A54">
      <w:pPr>
        <w:autoSpaceDE w:val="0"/>
        <w:autoSpaceDN w:val="0"/>
        <w:adjustRightInd w:val="0"/>
        <w:spacing w:after="0" w:line="240" w:lineRule="auto"/>
        <w:jc w:val="both"/>
        <w:rPr>
          <w:rFonts w:ascii="Times New Roman" w:hAnsi="Times New Roman" w:cs="Times New Roman"/>
          <w:sz w:val="24"/>
          <w:szCs w:val="24"/>
        </w:rPr>
      </w:pPr>
      <w:r w:rsidRPr="009A311B">
        <w:rPr>
          <w:rFonts w:ascii="Times New Roman" w:hAnsi="Times New Roman" w:cs="Times New Roman"/>
          <w:sz w:val="24"/>
          <w:szCs w:val="24"/>
        </w:rPr>
        <w:t>The Department of State Health Services (</w:t>
      </w:r>
      <w:r w:rsidR="00827A4C" w:rsidRPr="00E11D5C">
        <w:rPr>
          <w:rFonts w:ascii="Times New Roman" w:hAnsi="Times New Roman" w:cs="Times New Roman"/>
          <w:sz w:val="24"/>
          <w:szCs w:val="24"/>
        </w:rPr>
        <w:t>“</w:t>
      </w:r>
      <w:r w:rsidRPr="00535A54">
        <w:rPr>
          <w:rFonts w:ascii="Times New Roman" w:hAnsi="Times New Roman" w:cs="Times New Roman"/>
          <w:sz w:val="24"/>
          <w:szCs w:val="24"/>
        </w:rPr>
        <w:t>DSHS</w:t>
      </w:r>
      <w:r w:rsidR="00827A4C" w:rsidRPr="00535A54">
        <w:rPr>
          <w:rFonts w:ascii="Times New Roman" w:hAnsi="Times New Roman" w:cs="Times New Roman"/>
          <w:sz w:val="24"/>
          <w:szCs w:val="24"/>
        </w:rPr>
        <w:t>”</w:t>
      </w:r>
      <w:r w:rsidRPr="009A311B">
        <w:rPr>
          <w:rFonts w:ascii="Times New Roman" w:hAnsi="Times New Roman" w:cs="Times New Roman"/>
          <w:sz w:val="24"/>
          <w:szCs w:val="24"/>
        </w:rPr>
        <w:t xml:space="preserve"> or </w:t>
      </w:r>
      <w:r w:rsidR="00827A4C" w:rsidRPr="00E11D5C">
        <w:rPr>
          <w:rFonts w:ascii="Times New Roman" w:hAnsi="Times New Roman" w:cs="Times New Roman"/>
          <w:sz w:val="24"/>
          <w:szCs w:val="24"/>
        </w:rPr>
        <w:t>“</w:t>
      </w:r>
      <w:r w:rsidRPr="00535A54">
        <w:rPr>
          <w:rFonts w:ascii="Times New Roman" w:hAnsi="Times New Roman" w:cs="Times New Roman"/>
          <w:sz w:val="24"/>
          <w:szCs w:val="24"/>
        </w:rPr>
        <w:t>System Agency</w:t>
      </w:r>
      <w:r w:rsidR="00827A4C" w:rsidRPr="009A311B">
        <w:rPr>
          <w:rFonts w:ascii="Times New Roman" w:hAnsi="Times New Roman" w:cs="Times New Roman"/>
          <w:sz w:val="24"/>
          <w:szCs w:val="24"/>
        </w:rPr>
        <w:t>”</w:t>
      </w:r>
      <w:r w:rsidRPr="00E11D5C">
        <w:rPr>
          <w:rFonts w:ascii="Times New Roman" w:hAnsi="Times New Roman" w:cs="Times New Roman"/>
          <w:sz w:val="24"/>
          <w:szCs w:val="24"/>
        </w:rPr>
        <w:t xml:space="preserve">) and </w:t>
      </w:r>
      <w:r w:rsidRPr="00E11D5C">
        <w:rPr>
          <w:rFonts w:ascii="Times New Roman" w:hAnsi="Times New Roman" w:cs="Times New Roman"/>
          <w:sz w:val="24"/>
          <w:szCs w:val="24"/>
          <w:highlight w:val="yellow"/>
        </w:rPr>
        <w:t>TBD</w:t>
      </w:r>
      <w:r w:rsidRPr="00535A54">
        <w:rPr>
          <w:rFonts w:ascii="Times New Roman" w:hAnsi="Times New Roman" w:cs="Times New Roman"/>
          <w:sz w:val="24"/>
          <w:szCs w:val="24"/>
        </w:rPr>
        <w:t xml:space="preserve"> </w:t>
      </w:r>
      <w:r w:rsidRPr="009A311B">
        <w:rPr>
          <w:rFonts w:ascii="Times New Roman" w:hAnsi="Times New Roman" w:cs="Times New Roman"/>
          <w:sz w:val="24"/>
          <w:szCs w:val="24"/>
        </w:rPr>
        <w:t>(</w:t>
      </w:r>
      <w:r w:rsidR="00827A4C" w:rsidRPr="009A311B">
        <w:rPr>
          <w:rFonts w:ascii="Times New Roman" w:hAnsi="Times New Roman" w:cs="Times New Roman"/>
          <w:sz w:val="24"/>
          <w:szCs w:val="24"/>
        </w:rPr>
        <w:t>“</w:t>
      </w:r>
      <w:r w:rsidRPr="00535A54">
        <w:rPr>
          <w:rFonts w:ascii="Times New Roman" w:hAnsi="Times New Roman" w:cs="Times New Roman"/>
          <w:sz w:val="24"/>
          <w:szCs w:val="24"/>
        </w:rPr>
        <w:t>Grantee</w:t>
      </w:r>
      <w:r w:rsidR="00827A4C" w:rsidRPr="00535A54">
        <w:rPr>
          <w:rFonts w:ascii="Times New Roman" w:hAnsi="Times New Roman" w:cs="Times New Roman"/>
          <w:sz w:val="24"/>
          <w:szCs w:val="24"/>
        </w:rPr>
        <w:t>”</w:t>
      </w:r>
      <w:r w:rsidRPr="009A311B">
        <w:rPr>
          <w:rFonts w:ascii="Times New Roman" w:hAnsi="Times New Roman" w:cs="Times New Roman"/>
          <w:sz w:val="24"/>
          <w:szCs w:val="24"/>
        </w:rPr>
        <w:t xml:space="preserve">), each a </w:t>
      </w:r>
      <w:r w:rsidR="00827A4C" w:rsidRPr="00E11D5C">
        <w:rPr>
          <w:rFonts w:ascii="Times New Roman" w:hAnsi="Times New Roman" w:cs="Times New Roman"/>
          <w:sz w:val="24"/>
          <w:szCs w:val="24"/>
        </w:rPr>
        <w:t>“</w:t>
      </w:r>
      <w:r w:rsidRPr="00535A54">
        <w:rPr>
          <w:rFonts w:ascii="Times New Roman" w:hAnsi="Times New Roman" w:cs="Times New Roman"/>
          <w:sz w:val="24"/>
          <w:szCs w:val="24"/>
        </w:rPr>
        <w:t>Party</w:t>
      </w:r>
      <w:r w:rsidR="00827A4C" w:rsidRPr="00535A54">
        <w:rPr>
          <w:rFonts w:ascii="Times New Roman" w:hAnsi="Times New Roman" w:cs="Times New Roman"/>
          <w:sz w:val="24"/>
          <w:szCs w:val="24"/>
        </w:rPr>
        <w:t>”</w:t>
      </w:r>
      <w:r w:rsidRPr="009A311B">
        <w:rPr>
          <w:rFonts w:ascii="Times New Roman" w:hAnsi="Times New Roman" w:cs="Times New Roman"/>
          <w:sz w:val="24"/>
          <w:szCs w:val="24"/>
        </w:rPr>
        <w:t xml:space="preserve"> and collectively the </w:t>
      </w:r>
      <w:r w:rsidR="00827A4C" w:rsidRPr="00E11D5C">
        <w:rPr>
          <w:rFonts w:ascii="Times New Roman" w:hAnsi="Times New Roman" w:cs="Times New Roman"/>
          <w:sz w:val="24"/>
          <w:szCs w:val="24"/>
        </w:rPr>
        <w:t>“</w:t>
      </w:r>
      <w:r w:rsidRPr="00535A54">
        <w:rPr>
          <w:rFonts w:ascii="Times New Roman" w:hAnsi="Times New Roman" w:cs="Times New Roman"/>
          <w:sz w:val="24"/>
          <w:szCs w:val="24"/>
        </w:rPr>
        <w:t>Parties</w:t>
      </w:r>
      <w:r w:rsidRPr="009A311B">
        <w:rPr>
          <w:rFonts w:ascii="Times New Roman" w:hAnsi="Times New Roman" w:cs="Times New Roman"/>
          <w:sz w:val="24"/>
          <w:szCs w:val="24"/>
        </w:rPr>
        <w:t>,</w:t>
      </w:r>
      <w:r w:rsidR="00827A4C" w:rsidRPr="009A311B">
        <w:rPr>
          <w:rFonts w:ascii="Times New Roman" w:hAnsi="Times New Roman" w:cs="Times New Roman"/>
          <w:sz w:val="24"/>
          <w:szCs w:val="24"/>
        </w:rPr>
        <w:t>”</w:t>
      </w:r>
      <w:r w:rsidRPr="00E11D5C">
        <w:rPr>
          <w:rFonts w:ascii="Times New Roman" w:hAnsi="Times New Roman" w:cs="Times New Roman"/>
          <w:sz w:val="24"/>
          <w:szCs w:val="24"/>
        </w:rPr>
        <w:t xml:space="preserve"> to </w:t>
      </w:r>
      <w:r w:rsidRPr="00FE0C8A">
        <w:rPr>
          <w:rFonts w:ascii="Times New Roman" w:hAnsi="Times New Roman" w:cs="Times New Roman"/>
          <w:sz w:val="24"/>
          <w:szCs w:val="24"/>
        </w:rPr>
        <w:t xml:space="preserve">DSHS Contract No. </w:t>
      </w:r>
      <w:r w:rsidRPr="009A311B">
        <w:rPr>
          <w:rFonts w:ascii="Times New Roman" w:hAnsi="Times New Roman" w:cs="Times New Roman"/>
          <w:sz w:val="24"/>
          <w:szCs w:val="24"/>
          <w:highlight w:val="yellow"/>
        </w:rPr>
        <w:t>TBD</w:t>
      </w:r>
      <w:r w:rsidRPr="009A311B">
        <w:rPr>
          <w:rFonts w:ascii="Times New Roman" w:hAnsi="Times New Roman" w:cs="Times New Roman"/>
          <w:sz w:val="24"/>
          <w:szCs w:val="24"/>
        </w:rPr>
        <w:t xml:space="preserve"> (the “</w:t>
      </w:r>
      <w:r w:rsidRPr="00535A54">
        <w:rPr>
          <w:rFonts w:ascii="Times New Roman" w:hAnsi="Times New Roman" w:cs="Times New Roman"/>
          <w:sz w:val="24"/>
          <w:szCs w:val="24"/>
        </w:rPr>
        <w:t>Contract</w:t>
      </w:r>
      <w:r w:rsidRPr="009A311B">
        <w:rPr>
          <w:rFonts w:ascii="Times New Roman" w:hAnsi="Times New Roman" w:cs="Times New Roman"/>
          <w:sz w:val="24"/>
          <w:szCs w:val="24"/>
        </w:rPr>
        <w:t xml:space="preserve">”), now </w:t>
      </w:r>
      <w:r w:rsidR="009C13BA" w:rsidRPr="00E11D5C">
        <w:rPr>
          <w:rFonts w:ascii="Times New Roman" w:hAnsi="Times New Roman" w:cs="Times New Roman"/>
          <w:sz w:val="24"/>
          <w:szCs w:val="24"/>
        </w:rPr>
        <w:t xml:space="preserve">want </w:t>
      </w:r>
      <w:r w:rsidRPr="007E496D">
        <w:rPr>
          <w:rFonts w:ascii="Times New Roman" w:hAnsi="Times New Roman" w:cs="Times New Roman"/>
          <w:sz w:val="24"/>
          <w:szCs w:val="24"/>
        </w:rPr>
        <w:t xml:space="preserve">to </w:t>
      </w:r>
      <w:r w:rsidRPr="00FE0C8A">
        <w:rPr>
          <w:rFonts w:ascii="Times New Roman" w:hAnsi="Times New Roman" w:cs="Times New Roman"/>
          <w:sz w:val="24"/>
          <w:szCs w:val="24"/>
        </w:rPr>
        <w:t>amend the Contract</w:t>
      </w:r>
      <w:r w:rsidR="009C13BA" w:rsidRPr="009A311B">
        <w:rPr>
          <w:rFonts w:ascii="Times New Roman" w:hAnsi="Times New Roman" w:cs="Times New Roman"/>
          <w:sz w:val="24"/>
          <w:szCs w:val="24"/>
        </w:rPr>
        <w:t xml:space="preserve"> further</w:t>
      </w:r>
      <w:r w:rsidRPr="009A311B">
        <w:rPr>
          <w:rFonts w:ascii="Times New Roman" w:hAnsi="Times New Roman" w:cs="Times New Roman"/>
          <w:sz w:val="24"/>
          <w:szCs w:val="24"/>
        </w:rPr>
        <w:t xml:space="preserve">. </w:t>
      </w:r>
      <w:r w:rsidR="009C13BA" w:rsidRPr="009A311B">
        <w:rPr>
          <w:rFonts w:ascii="Times New Roman" w:hAnsi="Times New Roman" w:cs="Times New Roman"/>
          <w:sz w:val="24"/>
          <w:szCs w:val="24"/>
        </w:rPr>
        <w:t xml:space="preserve"> </w:t>
      </w:r>
      <w:bookmarkStart w:id="1" w:name="_Hlk43387906"/>
      <w:r w:rsidR="009C13BA" w:rsidRPr="009A311B">
        <w:rPr>
          <w:rFonts w:ascii="Times New Roman" w:hAnsi="Times New Roman" w:cs="Times New Roman"/>
          <w:sz w:val="24"/>
          <w:szCs w:val="24"/>
        </w:rPr>
        <w:t>Under the terms and conditions of the Contract,</w:t>
      </w:r>
      <w:bookmarkEnd w:id="1"/>
      <w:r w:rsidR="009C13BA" w:rsidRPr="009A311B">
        <w:rPr>
          <w:rFonts w:ascii="Times New Roman" w:hAnsi="Times New Roman" w:cs="Times New Roman"/>
          <w:sz w:val="24"/>
          <w:szCs w:val="24"/>
        </w:rPr>
        <w:t xml:space="preserve"> Grantee will continue to provide DSHS with active surveillance and reporting activities for HIV/AIDS</w:t>
      </w:r>
      <w:r w:rsidR="00244CF9" w:rsidRPr="009A311B">
        <w:rPr>
          <w:rFonts w:ascii="Times New Roman" w:hAnsi="Times New Roman" w:cs="Times New Roman"/>
          <w:sz w:val="24"/>
          <w:szCs w:val="24"/>
        </w:rPr>
        <w:t xml:space="preserve"> (“Services”)</w:t>
      </w:r>
      <w:r w:rsidR="009C13BA" w:rsidRPr="009A311B">
        <w:rPr>
          <w:rFonts w:ascii="Times New Roman" w:hAnsi="Times New Roman" w:cs="Times New Roman"/>
          <w:sz w:val="24"/>
          <w:szCs w:val="24"/>
        </w:rPr>
        <w:t>.</w:t>
      </w:r>
    </w:p>
    <w:p w14:paraId="3E3C2316" w14:textId="21C18F06" w:rsidR="00A25386" w:rsidRPr="00A25386" w:rsidRDefault="00A25386" w:rsidP="00535A54">
      <w:pPr>
        <w:autoSpaceDE w:val="0"/>
        <w:autoSpaceDN w:val="0"/>
        <w:adjustRightInd w:val="0"/>
        <w:spacing w:after="0" w:line="240" w:lineRule="auto"/>
        <w:rPr>
          <w:rFonts w:ascii="Times New Roman" w:hAnsi="Times New Roman" w:cs="Times New Roman"/>
          <w:sz w:val="24"/>
          <w:szCs w:val="24"/>
        </w:rPr>
      </w:pPr>
    </w:p>
    <w:p w14:paraId="241ACA40" w14:textId="048C10F7" w:rsidR="00A25386" w:rsidRPr="00A25386" w:rsidRDefault="00A25386" w:rsidP="00535A54">
      <w:pPr>
        <w:autoSpaceDE w:val="0"/>
        <w:autoSpaceDN w:val="0"/>
        <w:adjustRightInd w:val="0"/>
        <w:spacing w:after="0" w:line="240" w:lineRule="auto"/>
        <w:jc w:val="both"/>
        <w:rPr>
          <w:rFonts w:ascii="Times New Roman" w:hAnsi="Times New Roman" w:cs="Times New Roman"/>
          <w:sz w:val="24"/>
          <w:szCs w:val="24"/>
        </w:rPr>
      </w:pPr>
      <w:r w:rsidRPr="00535A54">
        <w:rPr>
          <w:rFonts w:ascii="Times New Roman" w:hAnsi="Times New Roman" w:cs="Times New Roman"/>
          <w:sz w:val="24"/>
          <w:szCs w:val="24"/>
        </w:rPr>
        <w:t>Whereas</w:t>
      </w:r>
      <w:r w:rsidRPr="00A25386">
        <w:rPr>
          <w:rFonts w:ascii="Times New Roman" w:hAnsi="Times New Roman" w:cs="Times New Roman"/>
          <w:sz w:val="24"/>
          <w:szCs w:val="24"/>
        </w:rPr>
        <w:t xml:space="preserve">, the Parties want to </w:t>
      </w:r>
      <w:r w:rsidR="00451476">
        <w:rPr>
          <w:rFonts w:ascii="Times New Roman" w:hAnsi="Times New Roman" w:cs="Times New Roman"/>
          <w:sz w:val="24"/>
          <w:szCs w:val="24"/>
        </w:rPr>
        <w:t>renew</w:t>
      </w:r>
      <w:r w:rsidR="00451476" w:rsidRPr="00A25386">
        <w:rPr>
          <w:rFonts w:ascii="Times New Roman" w:hAnsi="Times New Roman" w:cs="Times New Roman"/>
          <w:sz w:val="24"/>
          <w:szCs w:val="24"/>
        </w:rPr>
        <w:t xml:space="preserve"> </w:t>
      </w:r>
      <w:r w:rsidRPr="00A25386">
        <w:rPr>
          <w:rFonts w:ascii="Times New Roman" w:hAnsi="Times New Roman" w:cs="Times New Roman"/>
          <w:sz w:val="24"/>
          <w:szCs w:val="24"/>
        </w:rPr>
        <w:t xml:space="preserve">the Contract for </w:t>
      </w:r>
      <w:r w:rsidR="00451476">
        <w:rPr>
          <w:rFonts w:ascii="Times New Roman" w:eastAsia="Times New Roman" w:hAnsi="Times New Roman" w:cs="Times New Roman"/>
          <w:sz w:val="24"/>
          <w:szCs w:val="24"/>
        </w:rPr>
        <w:t>the</w:t>
      </w:r>
      <w:r w:rsidR="009C13BA" w:rsidRPr="00EF0533">
        <w:rPr>
          <w:rFonts w:ascii="Times New Roman" w:eastAsia="Times New Roman" w:hAnsi="Times New Roman" w:cs="Times New Roman"/>
          <w:sz w:val="24"/>
          <w:szCs w:val="24"/>
        </w:rPr>
        <w:t xml:space="preserve"> </w:t>
      </w:r>
      <w:r w:rsidR="00451476">
        <w:rPr>
          <w:rFonts w:ascii="Times New Roman" w:eastAsia="Times New Roman" w:hAnsi="Times New Roman" w:cs="Times New Roman"/>
          <w:sz w:val="24"/>
          <w:szCs w:val="24"/>
        </w:rPr>
        <w:t xml:space="preserve">period of </w:t>
      </w:r>
      <w:r w:rsidR="00451476">
        <w:rPr>
          <w:rFonts w:ascii="Times New Roman" w:hAnsi="Times New Roman" w:cs="Times New Roman"/>
          <w:sz w:val="24"/>
          <w:szCs w:val="24"/>
        </w:rPr>
        <w:t>January 1, 2021</w:t>
      </w:r>
      <w:r w:rsidR="00451476" w:rsidRPr="00A25386">
        <w:rPr>
          <w:rFonts w:ascii="Times New Roman" w:hAnsi="Times New Roman" w:cs="Times New Roman"/>
          <w:sz w:val="24"/>
          <w:szCs w:val="24"/>
        </w:rPr>
        <w:t xml:space="preserve"> thro</w:t>
      </w:r>
      <w:r w:rsidR="00451476">
        <w:rPr>
          <w:rFonts w:ascii="Times New Roman" w:hAnsi="Times New Roman" w:cs="Times New Roman"/>
          <w:sz w:val="24"/>
          <w:szCs w:val="24"/>
        </w:rPr>
        <w:t>ugh December 31, 2021</w:t>
      </w:r>
      <w:r w:rsidR="00244CF9">
        <w:rPr>
          <w:rFonts w:ascii="Times New Roman" w:hAnsi="Times New Roman" w:cs="Times New Roman"/>
          <w:sz w:val="24"/>
          <w:szCs w:val="24"/>
        </w:rPr>
        <w:t xml:space="preserve"> (the “2021</w:t>
      </w:r>
      <w:r w:rsidR="00244CF9" w:rsidRPr="00A25386">
        <w:rPr>
          <w:rFonts w:ascii="Times New Roman" w:hAnsi="Times New Roman" w:cs="Times New Roman"/>
          <w:sz w:val="24"/>
          <w:szCs w:val="24"/>
        </w:rPr>
        <w:t xml:space="preserve"> Contract </w:t>
      </w:r>
      <w:r w:rsidR="00244CF9">
        <w:rPr>
          <w:rFonts w:ascii="Times New Roman" w:hAnsi="Times New Roman" w:cs="Times New Roman"/>
          <w:sz w:val="24"/>
          <w:szCs w:val="24"/>
        </w:rPr>
        <w:t>Y</w:t>
      </w:r>
      <w:r w:rsidR="00244CF9" w:rsidRPr="00A25386">
        <w:rPr>
          <w:rFonts w:ascii="Times New Roman" w:hAnsi="Times New Roman" w:cs="Times New Roman"/>
          <w:sz w:val="24"/>
          <w:szCs w:val="24"/>
        </w:rPr>
        <w:t>ear”)</w:t>
      </w:r>
      <w:r w:rsidRPr="00A25386">
        <w:rPr>
          <w:rFonts w:ascii="Times New Roman" w:hAnsi="Times New Roman" w:cs="Times New Roman"/>
          <w:sz w:val="24"/>
          <w:szCs w:val="24"/>
        </w:rPr>
        <w:t xml:space="preserve">; </w:t>
      </w:r>
    </w:p>
    <w:p w14:paraId="32CDC920" w14:textId="77777777" w:rsidR="00A25386" w:rsidRPr="00A25386" w:rsidRDefault="00A25386" w:rsidP="00535A54">
      <w:pPr>
        <w:autoSpaceDE w:val="0"/>
        <w:autoSpaceDN w:val="0"/>
        <w:adjustRightInd w:val="0"/>
        <w:spacing w:after="0" w:line="240" w:lineRule="auto"/>
        <w:jc w:val="both"/>
        <w:rPr>
          <w:rFonts w:ascii="Times New Roman" w:hAnsi="Times New Roman" w:cs="Times New Roman"/>
          <w:b/>
          <w:sz w:val="24"/>
          <w:szCs w:val="24"/>
        </w:rPr>
      </w:pPr>
    </w:p>
    <w:p w14:paraId="028F32C1" w14:textId="09E160F2" w:rsidR="00451476" w:rsidRDefault="00451476" w:rsidP="00535A54">
      <w:pPr>
        <w:autoSpaceDE w:val="0"/>
        <w:autoSpaceDN w:val="0"/>
        <w:adjustRightInd w:val="0"/>
        <w:spacing w:after="0" w:line="240" w:lineRule="auto"/>
        <w:jc w:val="both"/>
        <w:rPr>
          <w:rFonts w:ascii="Times New Roman" w:hAnsi="Times New Roman" w:cs="Times New Roman"/>
          <w:sz w:val="24"/>
          <w:szCs w:val="24"/>
        </w:rPr>
      </w:pPr>
      <w:r w:rsidRPr="00AC7245">
        <w:rPr>
          <w:rFonts w:ascii="Times New Roman" w:eastAsia="Times New Roman" w:hAnsi="Times New Roman" w:cs="Times New Roman"/>
          <w:sz w:val="24"/>
          <w:szCs w:val="24"/>
        </w:rPr>
        <w:t xml:space="preserve">Whereas, </w:t>
      </w:r>
      <w:r>
        <w:rPr>
          <w:rFonts w:ascii="Times New Roman" w:hAnsi="Times New Roman" w:cs="Times New Roman"/>
          <w:sz w:val="24"/>
          <w:szCs w:val="24"/>
        </w:rPr>
        <w:t xml:space="preserve">DSHS </w:t>
      </w:r>
      <w:r w:rsidRPr="00AC7245">
        <w:rPr>
          <w:rFonts w:ascii="Times New Roman" w:eastAsia="Times New Roman" w:hAnsi="Times New Roman" w:cs="Times New Roman"/>
          <w:sz w:val="24"/>
          <w:szCs w:val="24"/>
        </w:rPr>
        <w:t xml:space="preserve">wants to add funds to the Contract to pay for Services provided </w:t>
      </w:r>
      <w:r w:rsidRPr="00AC7245">
        <w:rPr>
          <w:rFonts w:ascii="Times New Roman" w:hAnsi="Times New Roman" w:cs="Times New Roman"/>
          <w:sz w:val="24"/>
          <w:szCs w:val="24"/>
        </w:rPr>
        <w:t xml:space="preserve">during the </w:t>
      </w:r>
      <w:r w:rsidR="00244CF9">
        <w:rPr>
          <w:rFonts w:ascii="Times New Roman" w:hAnsi="Times New Roman" w:cs="Times New Roman"/>
          <w:sz w:val="24"/>
          <w:szCs w:val="24"/>
        </w:rPr>
        <w:t>2021</w:t>
      </w:r>
      <w:r w:rsidR="00244CF9" w:rsidRPr="00A25386">
        <w:rPr>
          <w:rFonts w:ascii="Times New Roman" w:hAnsi="Times New Roman" w:cs="Times New Roman"/>
          <w:sz w:val="24"/>
          <w:szCs w:val="24"/>
        </w:rPr>
        <w:t xml:space="preserve"> Contract </w:t>
      </w:r>
      <w:r w:rsidR="00244CF9">
        <w:rPr>
          <w:rFonts w:ascii="Times New Roman" w:hAnsi="Times New Roman" w:cs="Times New Roman"/>
          <w:sz w:val="24"/>
          <w:szCs w:val="24"/>
        </w:rPr>
        <w:t>Y</w:t>
      </w:r>
      <w:r w:rsidR="00244CF9" w:rsidRPr="00A25386">
        <w:rPr>
          <w:rFonts w:ascii="Times New Roman" w:hAnsi="Times New Roman" w:cs="Times New Roman"/>
          <w:sz w:val="24"/>
          <w:szCs w:val="24"/>
        </w:rPr>
        <w:t>ear</w:t>
      </w:r>
      <w:r w:rsidR="00244CF9">
        <w:rPr>
          <w:rFonts w:ascii="Times New Roman" w:hAnsi="Times New Roman" w:cs="Times New Roman"/>
          <w:sz w:val="24"/>
          <w:szCs w:val="24"/>
        </w:rPr>
        <w:t xml:space="preserve"> </w:t>
      </w:r>
      <w:r>
        <w:rPr>
          <w:rFonts w:ascii="Times New Roman" w:hAnsi="Times New Roman" w:cs="Times New Roman"/>
          <w:sz w:val="24"/>
          <w:szCs w:val="24"/>
        </w:rPr>
        <w:t>and revise the Budget accordingly</w:t>
      </w:r>
      <w:r w:rsidR="00A25386" w:rsidRPr="00A25386">
        <w:rPr>
          <w:rFonts w:ascii="Times New Roman" w:hAnsi="Times New Roman" w:cs="Times New Roman"/>
          <w:sz w:val="24"/>
          <w:szCs w:val="24"/>
        </w:rPr>
        <w:t xml:space="preserve">; </w:t>
      </w:r>
      <w:r w:rsidRPr="00A25386">
        <w:rPr>
          <w:rFonts w:ascii="Times New Roman" w:hAnsi="Times New Roman" w:cs="Times New Roman"/>
          <w:sz w:val="24"/>
          <w:szCs w:val="24"/>
        </w:rPr>
        <w:t>and</w:t>
      </w:r>
    </w:p>
    <w:p w14:paraId="2E03C53D" w14:textId="77777777" w:rsidR="00451476" w:rsidRDefault="00451476" w:rsidP="00535A54">
      <w:pPr>
        <w:autoSpaceDE w:val="0"/>
        <w:autoSpaceDN w:val="0"/>
        <w:adjustRightInd w:val="0"/>
        <w:spacing w:after="0" w:line="240" w:lineRule="auto"/>
        <w:jc w:val="both"/>
        <w:rPr>
          <w:rFonts w:ascii="Times New Roman" w:hAnsi="Times New Roman" w:cs="Times New Roman"/>
          <w:sz w:val="24"/>
          <w:szCs w:val="24"/>
        </w:rPr>
      </w:pPr>
    </w:p>
    <w:p w14:paraId="7A6BA814" w14:textId="5CAC0BFF" w:rsidR="00A25386" w:rsidRPr="00A25386" w:rsidRDefault="00451476" w:rsidP="00535A54">
      <w:pPr>
        <w:autoSpaceDE w:val="0"/>
        <w:autoSpaceDN w:val="0"/>
        <w:adjustRightInd w:val="0"/>
        <w:spacing w:after="0" w:line="240" w:lineRule="auto"/>
        <w:jc w:val="both"/>
        <w:rPr>
          <w:rFonts w:ascii="Times New Roman" w:hAnsi="Times New Roman" w:cs="Times New Roman"/>
          <w:sz w:val="24"/>
          <w:szCs w:val="24"/>
        </w:rPr>
      </w:pPr>
      <w:r w:rsidRPr="00AC7245">
        <w:rPr>
          <w:rFonts w:ascii="Times New Roman" w:eastAsia="Times New Roman" w:hAnsi="Times New Roman" w:cs="Times New Roman"/>
          <w:sz w:val="24"/>
          <w:szCs w:val="24"/>
        </w:rPr>
        <w:t>Whereas</w:t>
      </w:r>
      <w:r w:rsidRPr="00A25386">
        <w:rPr>
          <w:rFonts w:ascii="Times New Roman" w:hAnsi="Times New Roman" w:cs="Times New Roman"/>
          <w:sz w:val="24"/>
          <w:szCs w:val="24"/>
        </w:rPr>
        <w:t xml:space="preserve">, </w:t>
      </w:r>
      <w:r>
        <w:rPr>
          <w:rFonts w:ascii="Times New Roman" w:hAnsi="Times New Roman" w:cs="Times New Roman"/>
          <w:sz w:val="24"/>
          <w:szCs w:val="24"/>
        </w:rPr>
        <w:t xml:space="preserve">DSHS </w:t>
      </w:r>
      <w:r w:rsidRPr="00A25386">
        <w:rPr>
          <w:rFonts w:ascii="Times New Roman" w:hAnsi="Times New Roman" w:cs="Times New Roman"/>
          <w:sz w:val="24"/>
          <w:szCs w:val="24"/>
        </w:rPr>
        <w:t>want</w:t>
      </w:r>
      <w:r>
        <w:rPr>
          <w:rFonts w:ascii="Times New Roman" w:hAnsi="Times New Roman" w:cs="Times New Roman"/>
          <w:sz w:val="24"/>
          <w:szCs w:val="24"/>
        </w:rPr>
        <w:t>s</w:t>
      </w:r>
      <w:r w:rsidRPr="00A25386">
        <w:rPr>
          <w:rFonts w:ascii="Times New Roman" w:hAnsi="Times New Roman" w:cs="Times New Roman"/>
          <w:sz w:val="24"/>
          <w:szCs w:val="24"/>
        </w:rPr>
        <w:t xml:space="preserve"> to </w:t>
      </w:r>
      <w:r>
        <w:rPr>
          <w:rFonts w:ascii="Times New Roman" w:hAnsi="Times New Roman" w:cs="Times New Roman"/>
          <w:sz w:val="24"/>
          <w:szCs w:val="24"/>
        </w:rPr>
        <w:t>modify</w:t>
      </w:r>
      <w:r w:rsidRPr="00A25386">
        <w:rPr>
          <w:rFonts w:ascii="Times New Roman" w:hAnsi="Times New Roman" w:cs="Times New Roman"/>
          <w:sz w:val="24"/>
          <w:szCs w:val="24"/>
        </w:rPr>
        <w:t xml:space="preserve"> the Statement of Work</w:t>
      </w:r>
      <w:r>
        <w:rPr>
          <w:rFonts w:ascii="Times New Roman" w:hAnsi="Times New Roman" w:cs="Times New Roman"/>
          <w:sz w:val="24"/>
          <w:szCs w:val="24"/>
        </w:rPr>
        <w:t>.</w:t>
      </w:r>
    </w:p>
    <w:p w14:paraId="0F1C0167" w14:textId="77777777" w:rsidR="00A25386" w:rsidRPr="00A25386"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406E82E4" w14:textId="779E1472" w:rsidR="00A25386" w:rsidRPr="00A25386" w:rsidRDefault="00451476" w:rsidP="00535A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25386" w:rsidRPr="00A25386">
        <w:rPr>
          <w:rFonts w:ascii="Times New Roman" w:hAnsi="Times New Roman" w:cs="Times New Roman"/>
          <w:sz w:val="24"/>
          <w:szCs w:val="24"/>
        </w:rPr>
        <w:t xml:space="preserve">he Parties </w:t>
      </w:r>
      <w:r w:rsidRPr="00535A54">
        <w:rPr>
          <w:rFonts w:ascii="Times New Roman" w:hAnsi="Times New Roman" w:cs="Times New Roman"/>
          <w:sz w:val="24"/>
          <w:szCs w:val="24"/>
        </w:rPr>
        <w:t>therefore</w:t>
      </w:r>
      <w:r w:rsidRPr="00A25386" w:rsidDel="00451476">
        <w:rPr>
          <w:rFonts w:ascii="Times New Roman" w:hAnsi="Times New Roman" w:cs="Times New Roman"/>
          <w:sz w:val="24"/>
          <w:szCs w:val="24"/>
        </w:rPr>
        <w:t xml:space="preserve"> </w:t>
      </w:r>
      <w:r>
        <w:rPr>
          <w:rFonts w:ascii="Times New Roman" w:hAnsi="Times New Roman" w:cs="Times New Roman"/>
          <w:sz w:val="24"/>
          <w:szCs w:val="24"/>
        </w:rPr>
        <w:t xml:space="preserve">agree </w:t>
      </w:r>
      <w:r w:rsidR="00A25386" w:rsidRPr="00A25386">
        <w:rPr>
          <w:rFonts w:ascii="Times New Roman" w:hAnsi="Times New Roman" w:cs="Times New Roman"/>
          <w:sz w:val="24"/>
          <w:szCs w:val="24"/>
        </w:rPr>
        <w:t>as follows:</w:t>
      </w:r>
    </w:p>
    <w:p w14:paraId="6AA040B0" w14:textId="77777777" w:rsidR="00A25386" w:rsidRPr="00A25386" w:rsidRDefault="00A25386" w:rsidP="00535A54">
      <w:pPr>
        <w:autoSpaceDE w:val="0"/>
        <w:autoSpaceDN w:val="0"/>
        <w:adjustRightInd w:val="0"/>
        <w:spacing w:after="0" w:line="240" w:lineRule="auto"/>
        <w:jc w:val="both"/>
        <w:rPr>
          <w:rFonts w:ascii="Times New Roman" w:hAnsi="Times New Roman" w:cs="Times New Roman"/>
          <w:b/>
          <w:sz w:val="24"/>
          <w:szCs w:val="24"/>
        </w:rPr>
      </w:pPr>
    </w:p>
    <w:p w14:paraId="20DE944E" w14:textId="73C22045" w:rsidR="00A25386" w:rsidRPr="00FE0C8A" w:rsidRDefault="00451476" w:rsidP="00535A5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535A54">
        <w:rPr>
          <w:rFonts w:ascii="Times New Roman" w:hAnsi="Times New Roman" w:cs="Times New Roman"/>
          <w:sz w:val="24"/>
          <w:szCs w:val="24"/>
        </w:rPr>
        <w:t xml:space="preserve">Article </w:t>
      </w:r>
      <w:r w:rsidR="00A25386" w:rsidRPr="00535A54">
        <w:rPr>
          <w:rFonts w:ascii="Times New Roman" w:hAnsi="Times New Roman" w:cs="Times New Roman"/>
          <w:sz w:val="24"/>
          <w:szCs w:val="24"/>
        </w:rPr>
        <w:t>III</w:t>
      </w:r>
      <w:r w:rsidR="00A25386" w:rsidRPr="00A3457B">
        <w:rPr>
          <w:rFonts w:ascii="Times New Roman" w:hAnsi="Times New Roman" w:cs="Times New Roman"/>
          <w:sz w:val="24"/>
          <w:szCs w:val="24"/>
        </w:rPr>
        <w:t xml:space="preserve"> of the </w:t>
      </w:r>
      <w:r w:rsidRPr="009A311B">
        <w:rPr>
          <w:rFonts w:ascii="Times New Roman" w:hAnsi="Times New Roman" w:cs="Times New Roman"/>
          <w:sz w:val="24"/>
          <w:szCs w:val="24"/>
        </w:rPr>
        <w:t>Contract</w:t>
      </w:r>
      <w:r w:rsidR="00A25386" w:rsidRPr="009A311B">
        <w:rPr>
          <w:rFonts w:ascii="Times New Roman" w:hAnsi="Times New Roman" w:cs="Times New Roman"/>
          <w:sz w:val="24"/>
          <w:szCs w:val="24"/>
        </w:rPr>
        <w:t xml:space="preserve">, </w:t>
      </w:r>
      <w:r w:rsidR="00A25386" w:rsidRPr="00535A54">
        <w:rPr>
          <w:rFonts w:ascii="Times New Roman" w:hAnsi="Times New Roman" w:cs="Times New Roman"/>
          <w:sz w:val="24"/>
          <w:szCs w:val="24"/>
        </w:rPr>
        <w:t>Duration</w:t>
      </w:r>
      <w:r w:rsidR="00A25386" w:rsidRPr="00A3457B">
        <w:rPr>
          <w:rFonts w:ascii="Times New Roman" w:hAnsi="Times New Roman" w:cs="Times New Roman"/>
          <w:sz w:val="24"/>
          <w:szCs w:val="24"/>
        </w:rPr>
        <w:t xml:space="preserve">, is hereby amended to </w:t>
      </w:r>
      <w:r w:rsidRPr="009A311B">
        <w:rPr>
          <w:rFonts w:ascii="Times New Roman" w:hAnsi="Times New Roman" w:cs="Times New Roman"/>
          <w:sz w:val="24"/>
          <w:szCs w:val="24"/>
        </w:rPr>
        <w:t xml:space="preserve">extend the </w:t>
      </w:r>
      <w:r w:rsidR="00A25386" w:rsidRPr="00E11D5C">
        <w:rPr>
          <w:rFonts w:ascii="Times New Roman" w:hAnsi="Times New Roman" w:cs="Times New Roman"/>
          <w:sz w:val="24"/>
          <w:szCs w:val="24"/>
        </w:rPr>
        <w:t xml:space="preserve">termination date </w:t>
      </w:r>
      <w:r w:rsidRPr="00FE0C8A">
        <w:rPr>
          <w:rFonts w:ascii="Times New Roman" w:hAnsi="Times New Roman" w:cs="Times New Roman"/>
          <w:sz w:val="24"/>
          <w:szCs w:val="24"/>
        </w:rPr>
        <w:t xml:space="preserve">from December 31, 2020 to </w:t>
      </w:r>
      <w:r w:rsidR="00A25386" w:rsidRPr="00FE0C8A">
        <w:rPr>
          <w:rFonts w:ascii="Times New Roman" w:hAnsi="Times New Roman" w:cs="Times New Roman"/>
          <w:sz w:val="24"/>
          <w:szCs w:val="24"/>
        </w:rPr>
        <w:t>December 31, 2021.</w:t>
      </w:r>
    </w:p>
    <w:p w14:paraId="15EC2B30" w14:textId="77777777" w:rsidR="00A25386" w:rsidRPr="00D814BB"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2041826B" w14:textId="6ECE20B2" w:rsidR="00A25386" w:rsidRPr="00A3457B" w:rsidRDefault="00451476" w:rsidP="00535A5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535A54">
        <w:rPr>
          <w:rFonts w:ascii="Times New Roman" w:hAnsi="Times New Roman" w:cs="Times New Roman"/>
          <w:sz w:val="24"/>
          <w:szCs w:val="24"/>
        </w:rPr>
        <w:t xml:space="preserve">Article </w:t>
      </w:r>
      <w:r w:rsidR="00A25386" w:rsidRPr="00535A54">
        <w:rPr>
          <w:rFonts w:ascii="Times New Roman" w:hAnsi="Times New Roman" w:cs="Times New Roman"/>
          <w:sz w:val="24"/>
          <w:szCs w:val="24"/>
        </w:rPr>
        <w:t>IV</w:t>
      </w:r>
      <w:r w:rsidR="00A25386" w:rsidRPr="00A3457B">
        <w:rPr>
          <w:rFonts w:ascii="Times New Roman" w:hAnsi="Times New Roman" w:cs="Times New Roman"/>
          <w:sz w:val="24"/>
          <w:szCs w:val="24"/>
        </w:rPr>
        <w:t xml:space="preserve"> of the </w:t>
      </w:r>
      <w:r w:rsidRPr="00A3457B">
        <w:rPr>
          <w:rFonts w:ascii="Times New Roman" w:hAnsi="Times New Roman" w:cs="Times New Roman"/>
          <w:sz w:val="24"/>
          <w:szCs w:val="24"/>
        </w:rPr>
        <w:t>Contract</w:t>
      </w:r>
      <w:r w:rsidR="00A25386" w:rsidRPr="009A311B">
        <w:rPr>
          <w:rFonts w:ascii="Times New Roman" w:hAnsi="Times New Roman" w:cs="Times New Roman"/>
          <w:sz w:val="24"/>
          <w:szCs w:val="24"/>
        </w:rPr>
        <w:t xml:space="preserve">, </w:t>
      </w:r>
      <w:r w:rsidR="00A25386" w:rsidRPr="00535A54">
        <w:rPr>
          <w:rFonts w:ascii="Times New Roman" w:hAnsi="Times New Roman" w:cs="Times New Roman"/>
          <w:sz w:val="24"/>
          <w:szCs w:val="24"/>
        </w:rPr>
        <w:t>Budget</w:t>
      </w:r>
      <w:r w:rsidR="00A25386" w:rsidRPr="00A3457B">
        <w:rPr>
          <w:rFonts w:ascii="Times New Roman" w:hAnsi="Times New Roman" w:cs="Times New Roman"/>
          <w:sz w:val="24"/>
          <w:szCs w:val="24"/>
        </w:rPr>
        <w:t xml:space="preserve">, is hereby </w:t>
      </w:r>
      <w:r w:rsidR="00AB5F51" w:rsidRPr="009A311B">
        <w:rPr>
          <w:rFonts w:ascii="Times New Roman" w:hAnsi="Times New Roman" w:cs="Times New Roman"/>
          <w:sz w:val="24"/>
          <w:szCs w:val="24"/>
        </w:rPr>
        <w:t xml:space="preserve">deleted in its entirety </w:t>
      </w:r>
      <w:r w:rsidR="00AB5F51" w:rsidRPr="00EF0533">
        <w:rPr>
          <w:rFonts w:ascii="Times New Roman" w:hAnsi="Times New Roman" w:cs="Times New Roman"/>
          <w:sz w:val="24"/>
          <w:szCs w:val="24"/>
        </w:rPr>
        <w:t xml:space="preserve">and replaced with </w:t>
      </w:r>
      <w:r w:rsidR="00AB5F51">
        <w:rPr>
          <w:rFonts w:ascii="Times New Roman" w:hAnsi="Times New Roman" w:cs="Times New Roman"/>
          <w:sz w:val="24"/>
          <w:szCs w:val="24"/>
        </w:rPr>
        <w:t>the following:</w:t>
      </w:r>
      <w:r w:rsidR="008704D9" w:rsidRPr="00A3457B">
        <w:rPr>
          <w:rFonts w:ascii="Times New Roman" w:hAnsi="Times New Roman" w:cs="Times New Roman"/>
          <w:sz w:val="24"/>
          <w:szCs w:val="24"/>
        </w:rPr>
        <w:t xml:space="preserve"> </w:t>
      </w:r>
    </w:p>
    <w:p w14:paraId="0EBB1651" w14:textId="0AF7D08E" w:rsidR="00AB5F51" w:rsidRPr="00AB5F51" w:rsidRDefault="00AB5F51" w:rsidP="00535A54">
      <w:pPr>
        <w:autoSpaceDE w:val="0"/>
        <w:autoSpaceDN w:val="0"/>
        <w:adjustRightInd w:val="0"/>
        <w:spacing w:before="160" w:after="0" w:line="240" w:lineRule="auto"/>
        <w:ind w:left="1440"/>
        <w:jc w:val="both"/>
        <w:rPr>
          <w:rFonts w:ascii="Times New Roman" w:hAnsi="Times New Roman" w:cs="Times New Roman"/>
          <w:sz w:val="24"/>
          <w:szCs w:val="24"/>
        </w:rPr>
      </w:pPr>
      <w:r w:rsidRPr="00535A54">
        <w:rPr>
          <w:rFonts w:ascii="Times New Roman" w:eastAsia="Times New Roman" w:hAnsi="Times New Roman" w:cs="Times New Roman"/>
          <w:sz w:val="24"/>
          <w:szCs w:val="24"/>
        </w:rPr>
        <w:t xml:space="preserve">The Contract amount is increased by </w:t>
      </w:r>
      <w:r w:rsidRPr="00E11D5C">
        <w:rPr>
          <w:rFonts w:ascii="Times New Roman" w:hAnsi="Times New Roman" w:cs="Times New Roman"/>
          <w:sz w:val="24"/>
          <w:szCs w:val="24"/>
          <w:highlight w:val="yellow"/>
        </w:rPr>
        <w:t>$TBD</w:t>
      </w:r>
      <w:r w:rsidRPr="00E11D5C">
        <w:rPr>
          <w:rFonts w:ascii="Times New Roman" w:hAnsi="Times New Roman" w:cs="Times New Roman"/>
          <w:sz w:val="24"/>
          <w:szCs w:val="24"/>
        </w:rPr>
        <w:t xml:space="preserve"> </w:t>
      </w:r>
      <w:r w:rsidRPr="00535A54">
        <w:rPr>
          <w:rFonts w:ascii="Times New Roman" w:hAnsi="Times New Roman" w:cs="Times New Roman"/>
          <w:sz w:val="24"/>
          <w:szCs w:val="24"/>
        </w:rPr>
        <w:t xml:space="preserve">for </w:t>
      </w:r>
      <w:r w:rsidR="00E15C4F">
        <w:rPr>
          <w:rFonts w:ascii="Times New Roman" w:hAnsi="Times New Roman" w:cs="Times New Roman"/>
          <w:sz w:val="24"/>
          <w:szCs w:val="24"/>
        </w:rPr>
        <w:t xml:space="preserve">the </w:t>
      </w:r>
      <w:r w:rsidRPr="00E11D5C">
        <w:rPr>
          <w:rFonts w:ascii="Times New Roman" w:hAnsi="Times New Roman" w:cs="Times New Roman"/>
          <w:sz w:val="24"/>
          <w:szCs w:val="24"/>
        </w:rPr>
        <w:t xml:space="preserve">2021 Contract </w:t>
      </w:r>
      <w:r w:rsidRPr="007E496D">
        <w:rPr>
          <w:rFonts w:ascii="Times New Roman" w:hAnsi="Times New Roman" w:cs="Times New Roman"/>
          <w:sz w:val="24"/>
          <w:szCs w:val="24"/>
        </w:rPr>
        <w:t>Year</w:t>
      </w:r>
      <w:r w:rsidRPr="00535A54">
        <w:rPr>
          <w:rFonts w:ascii="Times New Roman" w:hAnsi="Times New Roman" w:cs="Times New Roman"/>
          <w:sz w:val="24"/>
          <w:szCs w:val="24"/>
        </w:rPr>
        <w:t xml:space="preserve">.  </w:t>
      </w:r>
      <w:r w:rsidR="00E15C4F" w:rsidRPr="00FE0C8A">
        <w:rPr>
          <w:rFonts w:ascii="Times New Roman" w:hAnsi="Times New Roman" w:cs="Times New Roman"/>
          <w:sz w:val="24"/>
          <w:szCs w:val="24"/>
        </w:rPr>
        <w:t xml:space="preserve">The total Contract amount is not to exceed </w:t>
      </w:r>
      <w:r w:rsidR="00E15C4F" w:rsidRPr="00AB5F51">
        <w:rPr>
          <w:rFonts w:ascii="Times New Roman" w:hAnsi="Times New Roman" w:cs="Times New Roman"/>
          <w:sz w:val="24"/>
          <w:szCs w:val="24"/>
          <w:highlight w:val="yellow"/>
        </w:rPr>
        <w:t>$TBD</w:t>
      </w:r>
      <w:r w:rsidR="00E15C4F" w:rsidRPr="00AB5F51">
        <w:rPr>
          <w:rFonts w:ascii="Times New Roman" w:hAnsi="Times New Roman" w:cs="Times New Roman"/>
          <w:sz w:val="24"/>
          <w:szCs w:val="24"/>
        </w:rPr>
        <w:t xml:space="preserve">.  </w:t>
      </w:r>
      <w:r w:rsidRPr="00535A54">
        <w:rPr>
          <w:rFonts w:ascii="Times New Roman" w:eastAsia="Times New Roman" w:hAnsi="Times New Roman" w:cs="Times New Roman"/>
          <w:sz w:val="24"/>
          <w:szCs w:val="24"/>
        </w:rPr>
        <w:t xml:space="preserve">All expenditures for the </w:t>
      </w:r>
      <w:r w:rsidRPr="00E11D5C">
        <w:rPr>
          <w:rFonts w:ascii="Times New Roman" w:hAnsi="Times New Roman" w:cs="Times New Roman"/>
          <w:sz w:val="24"/>
          <w:szCs w:val="24"/>
        </w:rPr>
        <w:t xml:space="preserve">2021 Contract </w:t>
      </w:r>
      <w:r w:rsidRPr="007E496D">
        <w:rPr>
          <w:rFonts w:ascii="Times New Roman" w:hAnsi="Times New Roman" w:cs="Times New Roman"/>
          <w:sz w:val="24"/>
          <w:szCs w:val="24"/>
        </w:rPr>
        <w:t>Year</w:t>
      </w:r>
      <w:r w:rsidRPr="00535A54">
        <w:rPr>
          <w:rFonts w:ascii="Times New Roman" w:eastAsia="Times New Roman" w:hAnsi="Times New Roman" w:cs="Times New Roman"/>
          <w:sz w:val="24"/>
          <w:szCs w:val="24"/>
        </w:rPr>
        <w:t xml:space="preserve"> shall conform with </w:t>
      </w:r>
      <w:r w:rsidRPr="00E11D5C">
        <w:rPr>
          <w:rFonts w:ascii="Times New Roman" w:hAnsi="Times New Roman" w:cs="Times New Roman"/>
          <w:sz w:val="24"/>
          <w:szCs w:val="24"/>
        </w:rPr>
        <w:t>Attachment B-2</w:t>
      </w:r>
      <w:r w:rsidR="00FD62D3" w:rsidRPr="00E11D5C">
        <w:rPr>
          <w:rFonts w:ascii="Times New Roman" w:hAnsi="Times New Roman" w:cs="Times New Roman"/>
          <w:sz w:val="24"/>
          <w:szCs w:val="24"/>
        </w:rPr>
        <w:t> </w:t>
      </w:r>
      <w:r w:rsidRPr="007E496D">
        <w:rPr>
          <w:rFonts w:ascii="Times New Roman" w:hAnsi="Times New Roman" w:cs="Times New Roman"/>
          <w:sz w:val="24"/>
          <w:szCs w:val="24"/>
        </w:rPr>
        <w:t>–</w:t>
      </w:r>
      <w:r w:rsidR="00FD62D3" w:rsidRPr="00FE0C8A">
        <w:rPr>
          <w:rFonts w:ascii="Times New Roman" w:hAnsi="Times New Roman" w:cs="Times New Roman"/>
          <w:sz w:val="24"/>
          <w:szCs w:val="24"/>
        </w:rPr>
        <w:t> </w:t>
      </w:r>
      <w:r w:rsidRPr="00FE0C8A">
        <w:rPr>
          <w:rFonts w:ascii="Times New Roman" w:hAnsi="Times New Roman" w:cs="Times New Roman"/>
          <w:sz w:val="24"/>
          <w:szCs w:val="24"/>
        </w:rPr>
        <w:t>Budget (</w:t>
      </w:r>
      <w:r w:rsidR="002C0794">
        <w:rPr>
          <w:rFonts w:ascii="Times New Roman" w:hAnsi="Times New Roman" w:cs="Times New Roman"/>
          <w:sz w:val="24"/>
          <w:szCs w:val="24"/>
        </w:rPr>
        <w:t>Effective January 2021</w:t>
      </w:r>
      <w:r w:rsidRPr="00FE0C8A">
        <w:rPr>
          <w:rFonts w:ascii="Times New Roman" w:hAnsi="Times New Roman" w:cs="Times New Roman"/>
          <w:sz w:val="24"/>
          <w:szCs w:val="24"/>
        </w:rPr>
        <w:t xml:space="preserve">).  </w:t>
      </w:r>
    </w:p>
    <w:p w14:paraId="52200E14" w14:textId="77777777" w:rsidR="00AB5F51" w:rsidRDefault="00AB5F51" w:rsidP="00535A54">
      <w:pPr>
        <w:autoSpaceDE w:val="0"/>
        <w:autoSpaceDN w:val="0"/>
        <w:adjustRightInd w:val="0"/>
        <w:spacing w:after="0" w:line="240" w:lineRule="auto"/>
        <w:jc w:val="both"/>
        <w:rPr>
          <w:rFonts w:ascii="Times New Roman" w:hAnsi="Times New Roman" w:cs="Times New Roman"/>
          <w:sz w:val="24"/>
          <w:szCs w:val="24"/>
        </w:rPr>
      </w:pPr>
    </w:p>
    <w:p w14:paraId="67BE9BC9" w14:textId="44752358" w:rsidR="00A25386" w:rsidRPr="00A3457B" w:rsidRDefault="00A25386" w:rsidP="00535A5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535A54">
        <w:rPr>
          <w:rFonts w:ascii="Times New Roman" w:hAnsi="Times New Roman" w:cs="Times New Roman"/>
          <w:sz w:val="24"/>
          <w:szCs w:val="24"/>
        </w:rPr>
        <w:t>Attachment A</w:t>
      </w:r>
      <w:r w:rsidR="00605915" w:rsidRPr="00535A54">
        <w:rPr>
          <w:rFonts w:ascii="Times New Roman" w:hAnsi="Times New Roman" w:cs="Times New Roman"/>
          <w:sz w:val="24"/>
          <w:szCs w:val="24"/>
        </w:rPr>
        <w:t>-1</w:t>
      </w:r>
      <w:r w:rsidR="008704D9" w:rsidRPr="00535A54">
        <w:rPr>
          <w:rFonts w:ascii="Times New Roman" w:hAnsi="Times New Roman" w:cs="Times New Roman"/>
          <w:sz w:val="24"/>
          <w:szCs w:val="24"/>
        </w:rPr>
        <w:t xml:space="preserve"> – Statement of Work</w:t>
      </w:r>
      <w:r w:rsidRPr="00A3457B">
        <w:rPr>
          <w:rFonts w:ascii="Times New Roman" w:hAnsi="Times New Roman" w:cs="Times New Roman"/>
          <w:sz w:val="24"/>
          <w:szCs w:val="24"/>
        </w:rPr>
        <w:t xml:space="preserve"> </w:t>
      </w:r>
      <w:r w:rsidR="008704D9" w:rsidRPr="00A3457B">
        <w:rPr>
          <w:rFonts w:ascii="Times New Roman" w:hAnsi="Times New Roman" w:cs="Times New Roman"/>
          <w:sz w:val="24"/>
          <w:szCs w:val="24"/>
        </w:rPr>
        <w:t xml:space="preserve">is hereby </w:t>
      </w:r>
      <w:r w:rsidR="008704D9" w:rsidRPr="009A311B">
        <w:rPr>
          <w:rFonts w:ascii="Times New Roman" w:hAnsi="Times New Roman" w:cs="Times New Roman"/>
          <w:sz w:val="24"/>
          <w:szCs w:val="24"/>
        </w:rPr>
        <w:t xml:space="preserve">deleted in its entirety </w:t>
      </w:r>
      <w:r w:rsidR="008704D9" w:rsidRPr="00E11D5C">
        <w:rPr>
          <w:rFonts w:ascii="Times New Roman" w:hAnsi="Times New Roman" w:cs="Times New Roman"/>
          <w:sz w:val="24"/>
          <w:szCs w:val="24"/>
        </w:rPr>
        <w:t xml:space="preserve">and replaced with </w:t>
      </w:r>
      <w:bookmarkStart w:id="2" w:name="_Hlk47534220"/>
      <w:r w:rsidR="00605915" w:rsidRPr="00535A54">
        <w:rPr>
          <w:rFonts w:ascii="Times New Roman" w:hAnsi="Times New Roman" w:cs="Times New Roman"/>
          <w:sz w:val="24"/>
          <w:szCs w:val="24"/>
        </w:rPr>
        <w:t>Attachment A-2</w:t>
      </w:r>
      <w:r w:rsidR="008704D9" w:rsidRPr="00535A54">
        <w:rPr>
          <w:rFonts w:ascii="Times New Roman" w:hAnsi="Times New Roman" w:cs="Times New Roman"/>
          <w:sz w:val="24"/>
          <w:szCs w:val="24"/>
        </w:rPr>
        <w:t xml:space="preserve"> – </w:t>
      </w:r>
      <w:r w:rsidRPr="00535A54">
        <w:rPr>
          <w:rFonts w:ascii="Times New Roman" w:hAnsi="Times New Roman" w:cs="Times New Roman"/>
          <w:sz w:val="24"/>
          <w:szCs w:val="24"/>
        </w:rPr>
        <w:t>Statement of Work</w:t>
      </w:r>
      <w:r w:rsidR="00D814BB" w:rsidRPr="00535A54">
        <w:rPr>
          <w:rFonts w:ascii="Times New Roman" w:hAnsi="Times New Roman" w:cs="Times New Roman"/>
          <w:sz w:val="24"/>
          <w:szCs w:val="24"/>
        </w:rPr>
        <w:t xml:space="preserve"> (</w:t>
      </w:r>
      <w:r w:rsidR="002C0794">
        <w:rPr>
          <w:rFonts w:ascii="Times New Roman" w:hAnsi="Times New Roman" w:cs="Times New Roman"/>
          <w:sz w:val="24"/>
          <w:szCs w:val="24"/>
        </w:rPr>
        <w:t>Effective January 2021</w:t>
      </w:r>
      <w:r w:rsidR="00D814BB" w:rsidRPr="00535A54">
        <w:rPr>
          <w:rFonts w:ascii="Times New Roman" w:hAnsi="Times New Roman" w:cs="Times New Roman"/>
          <w:sz w:val="24"/>
          <w:szCs w:val="24"/>
        </w:rPr>
        <w:t>)</w:t>
      </w:r>
      <w:r w:rsidRPr="00A3457B">
        <w:rPr>
          <w:rFonts w:ascii="Times New Roman" w:hAnsi="Times New Roman" w:cs="Times New Roman"/>
          <w:sz w:val="24"/>
          <w:szCs w:val="24"/>
        </w:rPr>
        <w:t xml:space="preserve">. </w:t>
      </w:r>
    </w:p>
    <w:bookmarkEnd w:id="2"/>
    <w:p w14:paraId="166B5B1E" w14:textId="77777777" w:rsidR="00A25386" w:rsidRPr="009A311B"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2F93535C" w14:textId="024CFCF1" w:rsidR="00A25386" w:rsidRPr="00D814BB" w:rsidRDefault="00A25386" w:rsidP="00535A5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9A311B">
        <w:rPr>
          <w:rFonts w:ascii="Times New Roman" w:hAnsi="Times New Roman" w:cs="Times New Roman"/>
          <w:sz w:val="24"/>
          <w:szCs w:val="24"/>
        </w:rPr>
        <w:t xml:space="preserve">This Amendment shall be effective </w:t>
      </w:r>
      <w:r w:rsidR="009C13BA" w:rsidRPr="007E496D">
        <w:rPr>
          <w:rFonts w:ascii="Times New Roman" w:hAnsi="Times New Roman" w:cs="Times New Roman"/>
          <w:sz w:val="24"/>
          <w:szCs w:val="24"/>
        </w:rPr>
        <w:t>on</w:t>
      </w:r>
      <w:r w:rsidR="00605915" w:rsidRPr="00FE0C8A">
        <w:rPr>
          <w:rFonts w:ascii="Times New Roman" w:hAnsi="Times New Roman" w:cs="Times New Roman"/>
          <w:sz w:val="24"/>
          <w:szCs w:val="24"/>
        </w:rPr>
        <w:t xml:space="preserve"> January 1, 2021</w:t>
      </w:r>
      <w:r w:rsidRPr="00D814BB">
        <w:rPr>
          <w:rFonts w:ascii="Times New Roman" w:hAnsi="Times New Roman" w:cs="Times New Roman"/>
          <w:sz w:val="24"/>
          <w:szCs w:val="24"/>
        </w:rPr>
        <w:t>.</w:t>
      </w:r>
    </w:p>
    <w:p w14:paraId="41F1B282" w14:textId="77777777" w:rsidR="00A25386" w:rsidRPr="00535A54"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705A0701" w14:textId="631CC96A" w:rsidR="00A25386" w:rsidRPr="007E496D" w:rsidRDefault="00A25386" w:rsidP="00535A5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A3457B">
        <w:rPr>
          <w:rFonts w:ascii="Times New Roman" w:hAnsi="Times New Roman" w:cs="Times New Roman"/>
          <w:sz w:val="24"/>
          <w:szCs w:val="24"/>
        </w:rPr>
        <w:t xml:space="preserve">Except as </w:t>
      </w:r>
      <w:r w:rsidRPr="009A311B">
        <w:rPr>
          <w:rFonts w:ascii="Times New Roman" w:hAnsi="Times New Roman" w:cs="Times New Roman"/>
          <w:sz w:val="24"/>
          <w:szCs w:val="24"/>
        </w:rPr>
        <w:t xml:space="preserve">modified by this Amendment, all terms and conditions of the Contract shall remain in </w:t>
      </w:r>
      <w:r w:rsidRPr="007E496D">
        <w:rPr>
          <w:rFonts w:ascii="Times New Roman" w:hAnsi="Times New Roman" w:cs="Times New Roman"/>
          <w:sz w:val="24"/>
          <w:szCs w:val="24"/>
        </w:rPr>
        <w:t xml:space="preserve">effect. </w:t>
      </w:r>
    </w:p>
    <w:p w14:paraId="48CBB324" w14:textId="77777777" w:rsidR="00A25386" w:rsidRPr="00FE0C8A"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49A436A2" w14:textId="6267D13B" w:rsidR="00A25386" w:rsidRPr="00D814BB" w:rsidRDefault="00A25386" w:rsidP="00535A5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D814BB">
        <w:rPr>
          <w:rFonts w:ascii="Times New Roman" w:hAnsi="Times New Roman" w:cs="Times New Roman"/>
          <w:sz w:val="24"/>
          <w:szCs w:val="24"/>
        </w:rPr>
        <w:t>Any further revision to the Contract shall be by written agreement of the Parties.</w:t>
      </w:r>
    </w:p>
    <w:p w14:paraId="50A68FB1" w14:textId="77777777" w:rsidR="00A25386" w:rsidRPr="00D814BB"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20E347D4" w14:textId="77777777" w:rsidR="00A25386" w:rsidRPr="00D814BB" w:rsidRDefault="00A25386" w:rsidP="00535A54">
      <w:pPr>
        <w:autoSpaceDE w:val="0"/>
        <w:autoSpaceDN w:val="0"/>
        <w:adjustRightInd w:val="0"/>
        <w:spacing w:after="0" w:line="240" w:lineRule="auto"/>
        <w:jc w:val="both"/>
        <w:rPr>
          <w:rFonts w:ascii="Times New Roman" w:hAnsi="Times New Roman" w:cs="Times New Roman"/>
          <w:sz w:val="24"/>
          <w:szCs w:val="24"/>
        </w:rPr>
      </w:pPr>
    </w:p>
    <w:p w14:paraId="4A475147" w14:textId="03C0C194" w:rsidR="00A25386" w:rsidRPr="00535A54" w:rsidRDefault="00A25386" w:rsidP="00A25386">
      <w:pPr>
        <w:spacing w:after="0"/>
        <w:jc w:val="center"/>
        <w:rPr>
          <w:rFonts w:ascii="Times New Roman" w:eastAsia="Times New Roman" w:hAnsi="Times New Roman" w:cs="Times New Roman"/>
          <w:b/>
          <w:sz w:val="24"/>
          <w:szCs w:val="24"/>
        </w:rPr>
      </w:pPr>
      <w:r w:rsidRPr="00535A54">
        <w:rPr>
          <w:rFonts w:ascii="Times New Roman" w:eastAsia="Times New Roman" w:hAnsi="Times New Roman" w:cs="Times New Roman"/>
          <w:b/>
          <w:sz w:val="24"/>
          <w:szCs w:val="24"/>
        </w:rPr>
        <w:t xml:space="preserve">Signature Page </w:t>
      </w:r>
      <w:r w:rsidR="009C13BA" w:rsidRPr="00535A54">
        <w:rPr>
          <w:rFonts w:ascii="Times New Roman" w:eastAsia="Times New Roman" w:hAnsi="Times New Roman" w:cs="Times New Roman"/>
          <w:b/>
          <w:sz w:val="24"/>
          <w:szCs w:val="24"/>
        </w:rPr>
        <w:t>to f</w:t>
      </w:r>
      <w:r w:rsidRPr="00535A54">
        <w:rPr>
          <w:rFonts w:ascii="Times New Roman" w:eastAsia="Times New Roman" w:hAnsi="Times New Roman" w:cs="Times New Roman"/>
          <w:b/>
          <w:sz w:val="24"/>
          <w:szCs w:val="24"/>
        </w:rPr>
        <w:t>ollow</w:t>
      </w:r>
    </w:p>
    <w:p w14:paraId="2D05F2A7" w14:textId="77777777" w:rsidR="00A25386" w:rsidRPr="00A25386" w:rsidRDefault="00A25386" w:rsidP="00A25386">
      <w:pPr>
        <w:spacing w:after="0"/>
        <w:jc w:val="center"/>
        <w:rPr>
          <w:rFonts w:ascii="Times New Roman" w:eastAsia="Times New Roman" w:hAnsi="Times New Roman" w:cs="Times New Roman"/>
          <w:b/>
          <w:smallCaps/>
          <w:sz w:val="24"/>
          <w:szCs w:val="24"/>
        </w:rPr>
      </w:pPr>
    </w:p>
    <w:p w14:paraId="583AACAF" w14:textId="77777777" w:rsidR="00A25386" w:rsidRPr="00A25386" w:rsidRDefault="00A25386" w:rsidP="00A25386">
      <w:pPr>
        <w:spacing w:after="0"/>
        <w:jc w:val="center"/>
        <w:rPr>
          <w:rFonts w:ascii="Times New Roman" w:eastAsia="Times New Roman" w:hAnsi="Times New Roman" w:cs="Times New Roman"/>
          <w:b/>
          <w:smallCaps/>
          <w:sz w:val="24"/>
          <w:szCs w:val="24"/>
        </w:rPr>
      </w:pPr>
    </w:p>
    <w:p w14:paraId="5DFFA25E" w14:textId="77777777" w:rsidR="00A25386" w:rsidRPr="00A25386" w:rsidRDefault="00A25386" w:rsidP="00A25386">
      <w:pPr>
        <w:spacing w:after="0"/>
        <w:jc w:val="center"/>
        <w:rPr>
          <w:rFonts w:ascii="Times New Roman" w:eastAsia="Times New Roman" w:hAnsi="Times New Roman" w:cs="Times New Roman"/>
          <w:b/>
          <w:smallCaps/>
          <w:sz w:val="24"/>
          <w:szCs w:val="24"/>
        </w:rPr>
      </w:pPr>
    </w:p>
    <w:p w14:paraId="3304E676" w14:textId="09A17FC9" w:rsidR="00A25386" w:rsidRPr="00535A54" w:rsidRDefault="009C13BA" w:rsidP="00535A54">
      <w:pPr>
        <w:spacing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4"/>
          <w:szCs w:val="24"/>
        </w:rPr>
        <w:br w:type="column"/>
      </w:r>
    </w:p>
    <w:p w14:paraId="5E0A0F70" w14:textId="13AFEDDB" w:rsidR="00A25386" w:rsidRDefault="00A25386" w:rsidP="00A25386">
      <w:pPr>
        <w:autoSpaceDE w:val="0"/>
        <w:autoSpaceDN w:val="0"/>
        <w:adjustRightInd w:val="0"/>
        <w:spacing w:after="0"/>
        <w:jc w:val="center"/>
        <w:rPr>
          <w:rFonts w:ascii="Times New Roman" w:eastAsia="Times New Roman" w:hAnsi="Times New Roman" w:cs="Times New Roman"/>
          <w:b/>
          <w:smallCaps/>
          <w:sz w:val="28"/>
          <w:szCs w:val="28"/>
        </w:rPr>
      </w:pPr>
      <w:r w:rsidRPr="00535A54">
        <w:rPr>
          <w:rFonts w:ascii="Times New Roman" w:eastAsia="Times New Roman" w:hAnsi="Times New Roman" w:cs="Times New Roman"/>
          <w:b/>
          <w:smallCaps/>
          <w:sz w:val="28"/>
          <w:szCs w:val="28"/>
        </w:rPr>
        <w:t xml:space="preserve">Signature Page for Amendment No. </w:t>
      </w:r>
      <w:r w:rsidR="00605915" w:rsidRPr="00535A54">
        <w:rPr>
          <w:rFonts w:ascii="Times New Roman" w:eastAsia="Times New Roman" w:hAnsi="Times New Roman" w:cs="Times New Roman"/>
          <w:b/>
          <w:smallCaps/>
          <w:sz w:val="28"/>
          <w:szCs w:val="28"/>
        </w:rPr>
        <w:t>2</w:t>
      </w:r>
    </w:p>
    <w:p w14:paraId="5F44A800" w14:textId="77777777" w:rsidR="009C13BA" w:rsidRPr="00535A54" w:rsidRDefault="009C13BA" w:rsidP="00A25386">
      <w:pPr>
        <w:autoSpaceDE w:val="0"/>
        <w:autoSpaceDN w:val="0"/>
        <w:adjustRightInd w:val="0"/>
        <w:spacing w:after="0"/>
        <w:jc w:val="center"/>
        <w:rPr>
          <w:rFonts w:ascii="Times New Roman" w:eastAsia="Times New Roman" w:hAnsi="Times New Roman" w:cs="Times New Roman"/>
          <w:b/>
          <w:smallCaps/>
          <w:sz w:val="28"/>
          <w:szCs w:val="28"/>
        </w:rPr>
      </w:pPr>
    </w:p>
    <w:p w14:paraId="4FE0E298" w14:textId="0798B469" w:rsidR="00A25386" w:rsidRPr="00535A54" w:rsidRDefault="00A25386" w:rsidP="00A25386">
      <w:pPr>
        <w:autoSpaceDE w:val="0"/>
        <w:autoSpaceDN w:val="0"/>
        <w:adjustRightInd w:val="0"/>
        <w:spacing w:after="0"/>
        <w:jc w:val="center"/>
        <w:rPr>
          <w:rFonts w:ascii="Times New Roman" w:eastAsia="Times New Roman" w:hAnsi="Times New Roman" w:cs="Times New Roman"/>
          <w:b/>
          <w:smallCaps/>
          <w:sz w:val="28"/>
          <w:szCs w:val="28"/>
        </w:rPr>
      </w:pPr>
      <w:r w:rsidRPr="00535A54">
        <w:rPr>
          <w:rFonts w:ascii="Times New Roman" w:eastAsia="Times New Roman" w:hAnsi="Times New Roman" w:cs="Times New Roman"/>
          <w:b/>
          <w:smallCaps/>
          <w:sz w:val="28"/>
          <w:szCs w:val="28"/>
        </w:rPr>
        <w:t>DSHS</w:t>
      </w:r>
      <w:r w:rsidR="009C13BA">
        <w:rPr>
          <w:rFonts w:ascii="Times New Roman" w:eastAsia="Times New Roman" w:hAnsi="Times New Roman" w:cs="Times New Roman"/>
          <w:b/>
          <w:smallCaps/>
          <w:sz w:val="28"/>
          <w:szCs w:val="28"/>
        </w:rPr>
        <w:t xml:space="preserve"> </w:t>
      </w:r>
      <w:r w:rsidRPr="00535A54">
        <w:rPr>
          <w:rFonts w:ascii="Times New Roman" w:eastAsia="Times New Roman" w:hAnsi="Times New Roman" w:cs="Times New Roman"/>
          <w:b/>
          <w:smallCaps/>
          <w:sz w:val="28"/>
          <w:szCs w:val="28"/>
        </w:rPr>
        <w:t xml:space="preserve">Contract No. </w:t>
      </w:r>
      <w:r w:rsidRPr="00535A54">
        <w:rPr>
          <w:rFonts w:ascii="Times New Roman" w:eastAsia="Times New Roman" w:hAnsi="Times New Roman" w:cs="Times New Roman"/>
          <w:b/>
          <w:smallCaps/>
          <w:sz w:val="28"/>
          <w:szCs w:val="28"/>
          <w:highlight w:val="yellow"/>
        </w:rPr>
        <w:t>TBD</w:t>
      </w:r>
    </w:p>
    <w:p w14:paraId="0161B179" w14:textId="77777777" w:rsidR="00A25386" w:rsidRPr="00A25386" w:rsidRDefault="00A25386" w:rsidP="00A25386">
      <w:pPr>
        <w:autoSpaceDE w:val="0"/>
        <w:autoSpaceDN w:val="0"/>
        <w:adjustRightInd w:val="0"/>
        <w:spacing w:after="0"/>
        <w:rPr>
          <w:rFonts w:ascii="Times New Roman" w:eastAsia="Times New Roman" w:hAnsi="Times New Roman" w:cs="Times New Roman"/>
          <w:sz w:val="24"/>
          <w:szCs w:val="24"/>
        </w:rPr>
      </w:pPr>
    </w:p>
    <w:p w14:paraId="1BE210AD" w14:textId="77777777" w:rsidR="00A25386" w:rsidRPr="00A25386" w:rsidRDefault="00A25386" w:rsidP="00A25386">
      <w:pPr>
        <w:spacing w:after="0"/>
        <w:rPr>
          <w:rFonts w:ascii="Times New Roman" w:eastAsia="Times New Roman" w:hAnsi="Times New Roman" w:cs="Times New Roman"/>
          <w:sz w:val="24"/>
          <w:szCs w:val="24"/>
        </w:rPr>
      </w:pPr>
    </w:p>
    <w:tbl>
      <w:tblPr>
        <w:tblW w:w="9630" w:type="dxa"/>
        <w:tblLayout w:type="fixed"/>
        <w:tblCellMar>
          <w:left w:w="10" w:type="dxa"/>
          <w:right w:w="10" w:type="dxa"/>
        </w:tblCellMar>
        <w:tblLook w:val="01E0" w:firstRow="1" w:lastRow="1" w:firstColumn="1" w:lastColumn="1" w:noHBand="0" w:noVBand="0"/>
      </w:tblPr>
      <w:tblGrid>
        <w:gridCol w:w="10"/>
        <w:gridCol w:w="5120"/>
        <w:gridCol w:w="90"/>
        <w:gridCol w:w="4168"/>
        <w:gridCol w:w="242"/>
      </w:tblGrid>
      <w:tr w:rsidR="00A25386" w:rsidRPr="00A25386" w14:paraId="160E9BD4" w14:textId="77777777" w:rsidTr="009A311B">
        <w:trPr>
          <w:gridBefore w:val="1"/>
          <w:gridAfter w:val="1"/>
          <w:wBefore w:w="10" w:type="dxa"/>
          <w:wAfter w:w="242" w:type="dxa"/>
          <w:trHeight w:val="603"/>
        </w:trPr>
        <w:tc>
          <w:tcPr>
            <w:tcW w:w="5210" w:type="dxa"/>
            <w:gridSpan w:val="2"/>
          </w:tcPr>
          <w:p w14:paraId="4AA68CA6" w14:textId="77777777" w:rsidR="00A25386" w:rsidRPr="00A25386" w:rsidDel="00711E0B" w:rsidRDefault="00A25386" w:rsidP="00535A54">
            <w:pPr>
              <w:tabs>
                <w:tab w:val="left" w:pos="5760"/>
              </w:tabs>
              <w:spacing w:after="0"/>
              <w:ind w:left="67"/>
              <w:rPr>
                <w:rFonts w:ascii="Times New Roman" w:eastAsia="Times New Roman" w:hAnsi="Times New Roman" w:cs="Times New Roman"/>
                <w:b/>
                <w:smallCaps/>
                <w:sz w:val="24"/>
                <w:szCs w:val="24"/>
              </w:rPr>
            </w:pPr>
            <w:r w:rsidRPr="00A25386">
              <w:rPr>
                <w:rFonts w:ascii="Times New Roman" w:eastAsia="Times New Roman" w:hAnsi="Times New Roman" w:cs="Times New Roman"/>
                <w:b/>
                <w:smallCaps/>
                <w:sz w:val="24"/>
                <w:szCs w:val="24"/>
              </w:rPr>
              <w:t>Department of State Health Services</w:t>
            </w:r>
          </w:p>
        </w:tc>
        <w:tc>
          <w:tcPr>
            <w:tcW w:w="4168" w:type="dxa"/>
          </w:tcPr>
          <w:p w14:paraId="726E8C70" w14:textId="77777777" w:rsidR="00A25386" w:rsidRPr="00A25386" w:rsidDel="0011511D" w:rsidRDefault="00A25386" w:rsidP="007A3B41">
            <w:pPr>
              <w:tabs>
                <w:tab w:val="left" w:pos="5760"/>
              </w:tabs>
              <w:spacing w:after="0"/>
              <w:rPr>
                <w:rFonts w:ascii="Times New Roman" w:eastAsia="Times New Roman" w:hAnsi="Times New Roman" w:cs="Times New Roman"/>
                <w:b/>
                <w:smallCaps/>
                <w:sz w:val="24"/>
                <w:szCs w:val="24"/>
              </w:rPr>
            </w:pPr>
            <w:r w:rsidRPr="00535A54">
              <w:rPr>
                <w:rFonts w:ascii="Times New Roman" w:eastAsia="Times New Roman" w:hAnsi="Times New Roman" w:cs="Times New Roman"/>
                <w:b/>
                <w:smallCaps/>
                <w:sz w:val="24"/>
                <w:szCs w:val="24"/>
                <w:highlight w:val="yellow"/>
              </w:rPr>
              <w:t>Grantee</w:t>
            </w:r>
          </w:p>
        </w:tc>
      </w:tr>
      <w:tr w:rsidR="009A311B" w:rsidRPr="00E5054F" w:rsidDel="0011511D" w14:paraId="3393A9E5" w14:textId="77777777" w:rsidTr="009A311B">
        <w:tblPrEx>
          <w:tblCellMar>
            <w:left w:w="108" w:type="dxa"/>
            <w:right w:w="108" w:type="dxa"/>
          </w:tblCellMar>
        </w:tblPrEx>
        <w:tc>
          <w:tcPr>
            <w:tcW w:w="5130" w:type="dxa"/>
            <w:gridSpan w:val="2"/>
          </w:tcPr>
          <w:p w14:paraId="41ED1C5F" w14:textId="77777777" w:rsidR="009A311B" w:rsidRDefault="009A311B" w:rsidP="00D81909">
            <w:pPr>
              <w:tabs>
                <w:tab w:val="left" w:pos="614"/>
                <w:tab w:val="left" w:pos="5760"/>
              </w:tabs>
              <w:spacing w:after="0" w:line="240" w:lineRule="auto"/>
              <w:rPr>
                <w:rFonts w:ascii="Times New Roman" w:hAnsi="Times New Roman" w:cs="Times New Roman"/>
                <w:sz w:val="24"/>
                <w:szCs w:val="24"/>
              </w:rPr>
            </w:pPr>
            <w:bookmarkStart w:id="3" w:name="_Hlk43388747"/>
            <w:r w:rsidRPr="00E5054F">
              <w:rPr>
                <w:rFonts w:ascii="Times New Roman" w:hAnsi="Times New Roman" w:cs="Times New Roman"/>
                <w:sz w:val="24"/>
                <w:szCs w:val="24"/>
              </w:rPr>
              <w:t>By:</w:t>
            </w:r>
            <w:r w:rsidRPr="00E5054F">
              <w:rPr>
                <w:rFonts w:ascii="Times New Roman" w:hAnsi="Times New Roman" w:cs="Times New Roman"/>
                <w:sz w:val="24"/>
                <w:szCs w:val="24"/>
              </w:rPr>
              <w:tab/>
            </w:r>
          </w:p>
          <w:p w14:paraId="40663A8F"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2CE155D2" w14:textId="77777777" w:rsidR="009A311B" w:rsidRDefault="009A311B" w:rsidP="00D81909">
            <w:pPr>
              <w:tabs>
                <w:tab w:val="left" w:pos="614"/>
                <w:tab w:val="left" w:pos="5760"/>
              </w:tabs>
              <w:spacing w:line="240" w:lineRule="auto"/>
              <w:rPr>
                <w:rFonts w:ascii="Times New Roman" w:hAnsi="Times New Roman" w:cs="Times New Roman"/>
                <w:sz w:val="24"/>
                <w:szCs w:val="24"/>
              </w:rPr>
            </w:pPr>
            <w:r>
              <w:rPr>
                <w:rFonts w:ascii="Times New Roman" w:hAnsi="Times New Roman" w:cs="Times New Roman"/>
                <w:sz w:val="24"/>
                <w:szCs w:val="24"/>
              </w:rPr>
              <w:t>Signature</w:t>
            </w:r>
          </w:p>
          <w:p w14:paraId="5BA612E8"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0D304246" w14:textId="77777777" w:rsidR="009A311B" w:rsidRPr="00E5054F" w:rsidRDefault="009A311B" w:rsidP="00D81909">
            <w:pPr>
              <w:tabs>
                <w:tab w:val="left" w:pos="614"/>
                <w:tab w:val="left" w:pos="5760"/>
              </w:tabs>
              <w:spacing w:line="240" w:lineRule="auto"/>
              <w:rPr>
                <w:rFonts w:ascii="Times New Roman" w:hAnsi="Times New Roman" w:cs="Times New Roman"/>
                <w:sz w:val="24"/>
                <w:szCs w:val="24"/>
              </w:rPr>
            </w:pPr>
            <w:r w:rsidRPr="00E5054F">
              <w:rPr>
                <w:rFonts w:ascii="Times New Roman" w:hAnsi="Times New Roman" w:cs="Times New Roman"/>
                <w:sz w:val="24"/>
                <w:szCs w:val="24"/>
              </w:rPr>
              <w:t>Printed Name</w:t>
            </w:r>
          </w:p>
          <w:p w14:paraId="0F6B31CD"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1E624C0F" w14:textId="77777777" w:rsidR="009A311B" w:rsidRPr="00E5054F" w:rsidRDefault="009A311B" w:rsidP="00D81909">
            <w:pPr>
              <w:tabs>
                <w:tab w:val="left" w:pos="1514"/>
                <w:tab w:val="left" w:pos="5760"/>
              </w:tabs>
              <w:spacing w:line="240" w:lineRule="auto"/>
              <w:rPr>
                <w:rFonts w:ascii="Times New Roman" w:hAnsi="Times New Roman" w:cs="Times New Roman"/>
                <w:sz w:val="24"/>
                <w:szCs w:val="24"/>
              </w:rPr>
            </w:pPr>
            <w:r w:rsidRPr="00E5054F">
              <w:rPr>
                <w:rFonts w:ascii="Times New Roman" w:hAnsi="Times New Roman" w:cs="Times New Roman"/>
                <w:sz w:val="24"/>
                <w:szCs w:val="24"/>
              </w:rPr>
              <w:t>Title</w:t>
            </w:r>
          </w:p>
          <w:p w14:paraId="3C0C92F9"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496F24C9" w14:textId="77777777" w:rsidR="009A311B" w:rsidRPr="00547770" w:rsidDel="00711E0B" w:rsidRDefault="009A311B" w:rsidP="00D81909">
            <w:pPr>
              <w:tabs>
                <w:tab w:val="left" w:pos="704"/>
                <w:tab w:val="left" w:pos="5760"/>
              </w:tabs>
              <w:spacing w:line="240" w:lineRule="auto"/>
              <w:rPr>
                <w:rFonts w:ascii="Times New Roman" w:hAnsi="Times New Roman" w:cs="Times New Roman"/>
                <w:sz w:val="24"/>
                <w:szCs w:val="24"/>
              </w:rPr>
            </w:pPr>
            <w:r w:rsidRPr="00E5054F">
              <w:rPr>
                <w:rFonts w:ascii="Times New Roman" w:eastAsia="Times New Roman" w:hAnsi="Times New Roman" w:cs="Times New Roman"/>
                <w:sz w:val="24"/>
                <w:szCs w:val="24"/>
              </w:rPr>
              <w:t>Date of Signature</w:t>
            </w:r>
          </w:p>
        </w:tc>
        <w:tc>
          <w:tcPr>
            <w:tcW w:w="4500" w:type="dxa"/>
            <w:gridSpan w:val="3"/>
          </w:tcPr>
          <w:p w14:paraId="47E3140D" w14:textId="77777777" w:rsidR="009A311B" w:rsidRDefault="009A311B" w:rsidP="00D81909">
            <w:pPr>
              <w:tabs>
                <w:tab w:val="left" w:pos="614"/>
                <w:tab w:val="left" w:pos="5760"/>
              </w:tabs>
              <w:spacing w:after="0" w:line="240" w:lineRule="auto"/>
              <w:rPr>
                <w:rFonts w:ascii="Times New Roman" w:hAnsi="Times New Roman" w:cs="Times New Roman"/>
                <w:sz w:val="24"/>
                <w:szCs w:val="24"/>
              </w:rPr>
            </w:pPr>
            <w:r w:rsidRPr="00E5054F">
              <w:rPr>
                <w:rFonts w:ascii="Times New Roman" w:hAnsi="Times New Roman" w:cs="Times New Roman"/>
                <w:sz w:val="24"/>
                <w:szCs w:val="24"/>
              </w:rPr>
              <w:t>By:</w:t>
            </w:r>
            <w:r w:rsidRPr="00E5054F">
              <w:rPr>
                <w:rFonts w:ascii="Times New Roman" w:hAnsi="Times New Roman" w:cs="Times New Roman"/>
                <w:sz w:val="24"/>
                <w:szCs w:val="24"/>
              </w:rPr>
              <w:tab/>
            </w:r>
          </w:p>
          <w:p w14:paraId="6D85192D"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2623C71D" w14:textId="77777777" w:rsidR="009A311B" w:rsidRDefault="009A311B" w:rsidP="00D81909">
            <w:pPr>
              <w:tabs>
                <w:tab w:val="left" w:pos="614"/>
                <w:tab w:val="left" w:pos="5760"/>
              </w:tabs>
              <w:spacing w:line="240" w:lineRule="auto"/>
              <w:rPr>
                <w:rFonts w:ascii="Times New Roman" w:hAnsi="Times New Roman" w:cs="Times New Roman"/>
                <w:sz w:val="24"/>
                <w:szCs w:val="24"/>
              </w:rPr>
            </w:pPr>
            <w:r>
              <w:rPr>
                <w:rFonts w:ascii="Times New Roman" w:hAnsi="Times New Roman" w:cs="Times New Roman"/>
                <w:sz w:val="24"/>
                <w:szCs w:val="24"/>
              </w:rPr>
              <w:t>Signature</w:t>
            </w:r>
          </w:p>
          <w:p w14:paraId="459A6F70"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50B1F59A" w14:textId="77777777" w:rsidR="009A311B" w:rsidRPr="00E5054F" w:rsidRDefault="009A311B" w:rsidP="00D81909">
            <w:pPr>
              <w:tabs>
                <w:tab w:val="left" w:pos="614"/>
                <w:tab w:val="left" w:pos="5760"/>
              </w:tabs>
              <w:spacing w:line="240" w:lineRule="auto"/>
              <w:rPr>
                <w:rFonts w:ascii="Times New Roman" w:hAnsi="Times New Roman" w:cs="Times New Roman"/>
                <w:sz w:val="24"/>
                <w:szCs w:val="24"/>
              </w:rPr>
            </w:pPr>
            <w:r w:rsidRPr="00E5054F">
              <w:rPr>
                <w:rFonts w:ascii="Times New Roman" w:hAnsi="Times New Roman" w:cs="Times New Roman"/>
                <w:sz w:val="24"/>
                <w:szCs w:val="24"/>
              </w:rPr>
              <w:t>Printed Name</w:t>
            </w:r>
          </w:p>
          <w:p w14:paraId="5627ED96"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54D268C2" w14:textId="77777777" w:rsidR="009A311B" w:rsidRPr="00E5054F" w:rsidRDefault="009A311B" w:rsidP="00D81909">
            <w:pPr>
              <w:tabs>
                <w:tab w:val="left" w:pos="1514"/>
                <w:tab w:val="left" w:pos="5760"/>
              </w:tabs>
              <w:spacing w:line="240" w:lineRule="auto"/>
              <w:rPr>
                <w:rFonts w:ascii="Times New Roman" w:hAnsi="Times New Roman" w:cs="Times New Roman"/>
                <w:sz w:val="24"/>
                <w:szCs w:val="24"/>
              </w:rPr>
            </w:pPr>
            <w:r w:rsidRPr="00E5054F">
              <w:rPr>
                <w:rFonts w:ascii="Times New Roman" w:hAnsi="Times New Roman" w:cs="Times New Roman"/>
                <w:sz w:val="24"/>
                <w:szCs w:val="24"/>
              </w:rPr>
              <w:t>Title</w:t>
            </w:r>
          </w:p>
          <w:p w14:paraId="2709CF71" w14:textId="77777777" w:rsidR="009A311B" w:rsidRDefault="009A311B" w:rsidP="00D81909">
            <w:pPr>
              <w:tabs>
                <w:tab w:val="left" w:pos="614"/>
                <w:tab w:val="left" w:pos="5760"/>
              </w:tabs>
              <w:spacing w:before="240" w:after="0" w:line="240" w:lineRule="auto"/>
              <w:rPr>
                <w:rFonts w:ascii="Times New Roman" w:hAnsi="Times New Roman" w:cs="Times New Roman"/>
                <w:sz w:val="24"/>
                <w:szCs w:val="24"/>
              </w:rPr>
            </w:pPr>
            <w:r w:rsidRPr="00E5054F">
              <w:rPr>
                <w:rFonts w:ascii="Times New Roman" w:hAnsi="Times New Roman" w:cs="Times New Roman"/>
                <w:sz w:val="24"/>
                <w:szCs w:val="24"/>
              </w:rPr>
              <w:t>_____________________________</w:t>
            </w:r>
            <w:r>
              <w:rPr>
                <w:rFonts w:ascii="Times New Roman" w:hAnsi="Times New Roman" w:cs="Times New Roman"/>
                <w:sz w:val="24"/>
                <w:szCs w:val="24"/>
              </w:rPr>
              <w:t>____</w:t>
            </w:r>
            <w:r w:rsidRPr="00E5054F">
              <w:rPr>
                <w:rFonts w:ascii="Times New Roman" w:hAnsi="Times New Roman" w:cs="Times New Roman"/>
                <w:sz w:val="24"/>
                <w:szCs w:val="24"/>
              </w:rPr>
              <w:t>__</w:t>
            </w:r>
          </w:p>
          <w:p w14:paraId="3E67EA48" w14:textId="77777777" w:rsidR="009A311B" w:rsidRPr="00E5054F" w:rsidDel="0011511D" w:rsidRDefault="009A311B" w:rsidP="00D81909">
            <w:pPr>
              <w:tabs>
                <w:tab w:val="left" w:pos="1875"/>
                <w:tab w:val="left" w:pos="5760"/>
              </w:tabs>
              <w:spacing w:after="0" w:line="240" w:lineRule="auto"/>
              <w:rPr>
                <w:rFonts w:ascii="Times New Roman" w:eastAsia="Times New Roman" w:hAnsi="Times New Roman" w:cs="Times New Roman"/>
                <w:sz w:val="24"/>
                <w:szCs w:val="24"/>
              </w:rPr>
            </w:pPr>
            <w:r w:rsidRPr="00E5054F">
              <w:rPr>
                <w:rFonts w:ascii="Times New Roman" w:eastAsia="Times New Roman" w:hAnsi="Times New Roman" w:cs="Times New Roman"/>
                <w:sz w:val="24"/>
                <w:szCs w:val="24"/>
              </w:rPr>
              <w:t>Date of Signature</w:t>
            </w:r>
          </w:p>
        </w:tc>
      </w:tr>
      <w:bookmarkEnd w:id="3"/>
    </w:tbl>
    <w:p w14:paraId="5A3C9A50" w14:textId="77777777" w:rsidR="00A25386" w:rsidRPr="00A25386" w:rsidRDefault="00A25386" w:rsidP="00A25386">
      <w:pPr>
        <w:spacing w:after="0"/>
        <w:rPr>
          <w:rFonts w:ascii="Times New Roman" w:eastAsia="Times New Roman" w:hAnsi="Times New Roman" w:cs="Times New Roman"/>
          <w:sz w:val="24"/>
          <w:szCs w:val="24"/>
        </w:rPr>
      </w:pPr>
    </w:p>
    <w:p w14:paraId="5CB99480" w14:textId="77777777" w:rsidR="009C73CF" w:rsidRPr="00EF0533" w:rsidRDefault="009C73CF" w:rsidP="009C73CF">
      <w:pPr>
        <w:spacing w:after="0"/>
        <w:jc w:val="both"/>
        <w:rPr>
          <w:rFonts w:ascii="Times New Roman Bold" w:hAnsi="Times New Roman Bold"/>
          <w:b/>
          <w:smallCaps/>
          <w:sz w:val="24"/>
          <w:szCs w:val="24"/>
        </w:rPr>
      </w:pPr>
      <w:bookmarkStart w:id="4" w:name="_Hlk33626352"/>
      <w:r w:rsidRPr="00EF0533">
        <w:rPr>
          <w:rFonts w:ascii="Times New Roman Bold" w:hAnsi="Times New Roman Bold"/>
          <w:b/>
          <w:smallCaps/>
          <w:sz w:val="24"/>
          <w:szCs w:val="24"/>
        </w:rPr>
        <w:t xml:space="preserve">The following documents are attached </w:t>
      </w:r>
      <w:bookmarkStart w:id="5" w:name="_Hlk33517125"/>
      <w:r w:rsidRPr="00EF0533">
        <w:rPr>
          <w:rFonts w:ascii="Times New Roman Bold" w:hAnsi="Times New Roman Bold"/>
          <w:b/>
          <w:smallCaps/>
          <w:sz w:val="24"/>
          <w:szCs w:val="24"/>
        </w:rPr>
        <w:t xml:space="preserve">to this Amendment, </w:t>
      </w:r>
      <w:bookmarkEnd w:id="5"/>
      <w:r w:rsidRPr="00EF0533">
        <w:rPr>
          <w:rFonts w:ascii="Times New Roman Bold" w:hAnsi="Times New Roman Bold"/>
          <w:b/>
          <w:smallCaps/>
          <w:sz w:val="24"/>
          <w:szCs w:val="24"/>
        </w:rPr>
        <w:t xml:space="preserve">and their </w:t>
      </w:r>
      <w:bookmarkStart w:id="6" w:name="_Hlk33517144"/>
      <w:r w:rsidRPr="00EF0533">
        <w:rPr>
          <w:rFonts w:ascii="Times New Roman Bold" w:hAnsi="Times New Roman Bold"/>
          <w:b/>
          <w:smallCaps/>
          <w:sz w:val="24"/>
          <w:szCs w:val="24"/>
        </w:rPr>
        <w:t>terms are hereby incorporated into</w:t>
      </w:r>
      <w:bookmarkEnd w:id="6"/>
      <w:r w:rsidRPr="00EF0533">
        <w:rPr>
          <w:rFonts w:ascii="Times New Roman Bold" w:hAnsi="Times New Roman Bold"/>
          <w:b/>
          <w:smallCaps/>
          <w:sz w:val="24"/>
          <w:szCs w:val="24"/>
        </w:rPr>
        <w:t xml:space="preserve"> the Contract </w:t>
      </w:r>
      <w:bookmarkStart w:id="7" w:name="_Hlk33517163"/>
      <w:r w:rsidRPr="00EF0533">
        <w:rPr>
          <w:rFonts w:ascii="Times New Roman Bold" w:hAnsi="Times New Roman Bold"/>
          <w:b/>
          <w:smallCaps/>
          <w:sz w:val="24"/>
          <w:szCs w:val="24"/>
        </w:rPr>
        <w:t>by reference</w:t>
      </w:r>
      <w:bookmarkEnd w:id="7"/>
      <w:r w:rsidRPr="00EF0533">
        <w:rPr>
          <w:rFonts w:ascii="Times New Roman Bold" w:hAnsi="Times New Roman Bold"/>
          <w:b/>
          <w:smallCaps/>
          <w:sz w:val="24"/>
          <w:szCs w:val="24"/>
        </w:rPr>
        <w:t>:</w:t>
      </w:r>
    </w:p>
    <w:bookmarkEnd w:id="4"/>
    <w:p w14:paraId="4622404E" w14:textId="77777777" w:rsidR="00A25386" w:rsidRPr="00A25386" w:rsidRDefault="00A25386" w:rsidP="00A25386">
      <w:pPr>
        <w:spacing w:after="0"/>
        <w:rPr>
          <w:rFonts w:ascii="Times New Roman" w:eastAsia="Times New Roman" w:hAnsi="Times New Roman" w:cs="Times New Roman"/>
          <w:sz w:val="24"/>
          <w:szCs w:val="24"/>
        </w:rPr>
      </w:pPr>
    </w:p>
    <w:p w14:paraId="55F00A39" w14:textId="47B9CACC" w:rsidR="009C73CF" w:rsidRPr="00535A54" w:rsidRDefault="00605915" w:rsidP="00535A54">
      <w:pPr>
        <w:numPr>
          <w:ilvl w:val="1"/>
          <w:numId w:val="0"/>
        </w:numPr>
        <w:shd w:val="clear" w:color="auto" w:fill="FFFFFF"/>
        <w:tabs>
          <w:tab w:val="left" w:pos="-720"/>
          <w:tab w:val="left" w:leader="dot" w:pos="3690"/>
        </w:tabs>
        <w:suppressAutoHyphens/>
        <w:spacing w:after="0"/>
        <w:ind w:left="5490" w:right="900" w:hanging="4410"/>
        <w:rPr>
          <w:rFonts w:ascii="Times New Roman Bold" w:hAnsi="Times New Roman Bold" w:cs="Times New Roman"/>
          <w:b/>
          <w:smallCaps/>
          <w:sz w:val="24"/>
          <w:szCs w:val="24"/>
        </w:rPr>
      </w:pPr>
      <w:bookmarkStart w:id="8" w:name="_Hlk47534232"/>
      <w:r w:rsidRPr="00535A54">
        <w:rPr>
          <w:rFonts w:ascii="Times New Roman Bold" w:eastAsia="Times New Roman" w:hAnsi="Times New Roman Bold" w:cs="Times New Roman"/>
          <w:b/>
          <w:smallCaps/>
          <w:sz w:val="24"/>
          <w:szCs w:val="24"/>
        </w:rPr>
        <w:t>Attachment A-2</w:t>
      </w:r>
      <w:r w:rsidR="00BF4330">
        <w:rPr>
          <w:rFonts w:ascii="Times New Roman Bold" w:eastAsia="Times New Roman" w:hAnsi="Times New Roman Bold" w:cs="Times New Roman"/>
          <w:b/>
          <w:smallCaps/>
          <w:sz w:val="24"/>
          <w:szCs w:val="24"/>
        </w:rPr>
        <w:t>…</w:t>
      </w:r>
      <w:proofErr w:type="gramStart"/>
      <w:r w:rsidR="00BF4330">
        <w:rPr>
          <w:rFonts w:ascii="Times New Roman Bold" w:eastAsia="Times New Roman" w:hAnsi="Times New Roman Bold" w:cs="Times New Roman"/>
          <w:b/>
          <w:smallCaps/>
          <w:sz w:val="24"/>
          <w:szCs w:val="24"/>
        </w:rPr>
        <w:t>…..</w:t>
      </w:r>
      <w:proofErr w:type="gramEnd"/>
      <w:r w:rsidR="00A25386" w:rsidRPr="00535A54">
        <w:rPr>
          <w:rFonts w:ascii="Times New Roman Bold" w:eastAsia="Times New Roman" w:hAnsi="Times New Roman Bold" w:cs="Times New Roman"/>
          <w:b/>
          <w:smallCaps/>
          <w:sz w:val="24"/>
          <w:szCs w:val="24"/>
        </w:rPr>
        <w:t xml:space="preserve">Statement of Work </w:t>
      </w:r>
      <w:r w:rsidR="009A311B" w:rsidRPr="00535A54">
        <w:rPr>
          <w:rFonts w:ascii="Times New Roman Bold" w:eastAsia="Times New Roman" w:hAnsi="Times New Roman Bold" w:cs="Times New Roman"/>
          <w:b/>
          <w:smallCaps/>
          <w:sz w:val="24"/>
          <w:szCs w:val="24"/>
        </w:rPr>
        <w:t>(</w:t>
      </w:r>
      <w:r w:rsidR="002C0794">
        <w:rPr>
          <w:rFonts w:ascii="Times New Roman Bold" w:hAnsi="Times New Roman Bold" w:cs="Times New Roman"/>
          <w:b/>
          <w:sz w:val="24"/>
          <w:szCs w:val="24"/>
        </w:rPr>
        <w:t>Effective January 2021</w:t>
      </w:r>
      <w:r w:rsidR="009A311B" w:rsidRPr="00535A54">
        <w:rPr>
          <w:rFonts w:ascii="Times New Roman Bold" w:eastAsia="Times New Roman" w:hAnsi="Times New Roman Bold" w:cs="Times New Roman"/>
          <w:b/>
          <w:smallCaps/>
          <w:sz w:val="24"/>
          <w:szCs w:val="24"/>
        </w:rPr>
        <w:t>)</w:t>
      </w:r>
      <w:r w:rsidR="009C73CF" w:rsidRPr="00535A54">
        <w:rPr>
          <w:rFonts w:ascii="Times New Roman Bold" w:hAnsi="Times New Roman Bold" w:cs="Times New Roman"/>
          <w:b/>
          <w:smallCaps/>
          <w:sz w:val="24"/>
          <w:szCs w:val="24"/>
        </w:rPr>
        <w:t xml:space="preserve"> </w:t>
      </w:r>
    </w:p>
    <w:p w14:paraId="3A1E1AE3" w14:textId="4E4D2FBF" w:rsidR="009C73CF" w:rsidRPr="00535A54" w:rsidRDefault="00BF4330" w:rsidP="00535A54">
      <w:pPr>
        <w:numPr>
          <w:ilvl w:val="1"/>
          <w:numId w:val="0"/>
        </w:numPr>
        <w:shd w:val="clear" w:color="auto" w:fill="FFFFFF"/>
        <w:tabs>
          <w:tab w:val="left" w:pos="-720"/>
          <w:tab w:val="left" w:leader="dot" w:pos="3690"/>
        </w:tabs>
        <w:suppressAutoHyphens/>
        <w:spacing w:after="0"/>
        <w:ind w:left="5490" w:right="900" w:hanging="4410"/>
        <w:rPr>
          <w:rFonts w:ascii="Times New Roman Bold" w:hAnsi="Times New Roman Bold" w:cs="Times New Roman"/>
          <w:b/>
          <w:smallCaps/>
          <w:sz w:val="24"/>
          <w:szCs w:val="24"/>
        </w:rPr>
      </w:pPr>
      <w:r>
        <w:rPr>
          <w:rFonts w:ascii="Times New Roman Bold" w:eastAsia="Times New Roman" w:hAnsi="Times New Roman Bold" w:cs="Times New Roman"/>
          <w:b/>
          <w:smallCaps/>
          <w:sz w:val="24"/>
          <w:szCs w:val="24"/>
        </w:rPr>
        <w:t>Attachment B-2…</w:t>
      </w:r>
      <w:proofErr w:type="gramStart"/>
      <w:r>
        <w:rPr>
          <w:rFonts w:ascii="Times New Roman Bold" w:eastAsia="Times New Roman" w:hAnsi="Times New Roman Bold" w:cs="Times New Roman"/>
          <w:b/>
          <w:smallCaps/>
          <w:sz w:val="24"/>
          <w:szCs w:val="24"/>
        </w:rPr>
        <w:t>…..</w:t>
      </w:r>
      <w:proofErr w:type="gramEnd"/>
      <w:r w:rsidR="00A25386" w:rsidRPr="00535A54">
        <w:rPr>
          <w:rFonts w:ascii="Times New Roman Bold" w:eastAsia="Times New Roman" w:hAnsi="Times New Roman Bold" w:cs="Times New Roman"/>
          <w:b/>
          <w:smallCaps/>
          <w:sz w:val="24"/>
          <w:szCs w:val="24"/>
        </w:rPr>
        <w:t>Budget</w:t>
      </w:r>
      <w:r w:rsidR="009C73CF" w:rsidRPr="00535A54">
        <w:rPr>
          <w:rFonts w:ascii="Times New Roman Bold" w:eastAsia="Times New Roman" w:hAnsi="Times New Roman Bold" w:cs="Times New Roman"/>
          <w:b/>
          <w:smallCaps/>
          <w:sz w:val="24"/>
          <w:szCs w:val="24"/>
        </w:rPr>
        <w:t xml:space="preserve"> </w:t>
      </w:r>
      <w:r w:rsidR="009A311B" w:rsidRPr="00535A54">
        <w:rPr>
          <w:rFonts w:ascii="Times New Roman Bold" w:eastAsia="Times New Roman" w:hAnsi="Times New Roman Bold" w:cs="Times New Roman"/>
          <w:b/>
          <w:smallCaps/>
          <w:sz w:val="24"/>
          <w:szCs w:val="24"/>
        </w:rPr>
        <w:t>(</w:t>
      </w:r>
      <w:r w:rsidR="002C0794">
        <w:rPr>
          <w:rFonts w:ascii="Times New Roman Bold" w:hAnsi="Times New Roman Bold" w:cs="Times New Roman"/>
          <w:b/>
          <w:sz w:val="24"/>
          <w:szCs w:val="24"/>
        </w:rPr>
        <w:t>Effective January 2021</w:t>
      </w:r>
      <w:r w:rsidR="009A311B" w:rsidRPr="00535A54">
        <w:rPr>
          <w:rFonts w:ascii="Times New Roman Bold" w:eastAsia="Times New Roman" w:hAnsi="Times New Roman Bold" w:cs="Times New Roman"/>
          <w:b/>
          <w:smallCaps/>
          <w:sz w:val="24"/>
          <w:szCs w:val="24"/>
        </w:rPr>
        <w:t>)</w:t>
      </w:r>
      <w:r w:rsidR="009C73CF" w:rsidRPr="00535A54">
        <w:rPr>
          <w:rFonts w:ascii="Times New Roman Bold" w:hAnsi="Times New Roman Bold" w:cs="Times New Roman"/>
          <w:b/>
          <w:smallCaps/>
          <w:sz w:val="24"/>
          <w:szCs w:val="24"/>
        </w:rPr>
        <w:t xml:space="preserve"> </w:t>
      </w:r>
    </w:p>
    <w:bookmarkEnd w:id="8"/>
    <w:p w14:paraId="540263BE" w14:textId="77777777" w:rsidR="009A311B" w:rsidRPr="00056A58" w:rsidRDefault="009A311B" w:rsidP="009A311B">
      <w:pPr>
        <w:spacing w:before="240" w:after="240"/>
        <w:jc w:val="center"/>
        <w:rPr>
          <w:rFonts w:ascii="Times New Roman Bold" w:hAnsi="Times New Roman Bold"/>
          <w:b/>
          <w:smallCaps/>
        </w:rPr>
      </w:pPr>
      <w:r w:rsidRPr="00056A58">
        <w:rPr>
          <w:rFonts w:ascii="Times New Roman Bold" w:hAnsi="Times New Roman Bold"/>
          <w:b/>
          <w:smallCaps/>
        </w:rPr>
        <w:t>----0----</w:t>
      </w:r>
    </w:p>
    <w:p w14:paraId="4CDB286A" w14:textId="77777777" w:rsidR="009A311B" w:rsidRDefault="00A25386" w:rsidP="00605915">
      <w:pPr>
        <w:jc w:val="center"/>
        <w:rPr>
          <w:rFonts w:ascii="Times New Roman" w:eastAsia="Times New Roman" w:hAnsi="Times New Roman" w:cs="Times New Roman"/>
          <w:b/>
          <w:bCs/>
          <w:smallCaps/>
          <w:sz w:val="24"/>
          <w:szCs w:val="24"/>
        </w:rPr>
      </w:pPr>
      <w:r w:rsidRPr="00A25386">
        <w:rPr>
          <w:rFonts w:ascii="Times New Roman" w:eastAsia="Times New Roman" w:hAnsi="Times New Roman" w:cs="Times New Roman"/>
          <w:b/>
          <w:bCs/>
          <w:smallCaps/>
          <w:sz w:val="24"/>
          <w:szCs w:val="24"/>
        </w:rPr>
        <w:t>Attachments Follow</w:t>
      </w:r>
    </w:p>
    <w:p w14:paraId="6BB71FA4" w14:textId="0EAA4DDE" w:rsidR="00794FD7" w:rsidRPr="00A25386" w:rsidRDefault="00794FD7" w:rsidP="00605915">
      <w:pPr>
        <w:jc w:val="center"/>
        <w:rPr>
          <w:rFonts w:ascii="Times New Roman" w:eastAsia="Times New Roman" w:hAnsi="Times New Roman" w:cs="Times New Roman"/>
          <w:b/>
          <w:sz w:val="24"/>
          <w:szCs w:val="24"/>
        </w:rPr>
      </w:pPr>
      <w:r w:rsidRPr="00A25386">
        <w:rPr>
          <w:rFonts w:ascii="Times New Roman" w:hAnsi="Times New Roman" w:cs="Times New Roman"/>
          <w:b/>
          <w:sz w:val="24"/>
          <w:szCs w:val="24"/>
        </w:rPr>
        <w:br w:type="page"/>
      </w:r>
    </w:p>
    <w:p w14:paraId="691A6FA9" w14:textId="07FF55FF" w:rsidR="00FC2F11" w:rsidRPr="00535A54" w:rsidRDefault="00FC2F11" w:rsidP="00FC2F11">
      <w:pPr>
        <w:pStyle w:val="memo5"/>
        <w:tabs>
          <w:tab w:val="left" w:pos="0"/>
          <w:tab w:val="left" w:pos="837"/>
        </w:tabs>
        <w:rPr>
          <w:b/>
          <w:sz w:val="28"/>
          <w:szCs w:val="28"/>
        </w:rPr>
      </w:pPr>
      <w:r w:rsidRPr="00535A54">
        <w:rPr>
          <w:b/>
          <w:sz w:val="28"/>
          <w:szCs w:val="28"/>
        </w:rPr>
        <w:lastRenderedPageBreak/>
        <w:t>ATTACHMENT A</w:t>
      </w:r>
      <w:r w:rsidR="00605915" w:rsidRPr="00535A54">
        <w:rPr>
          <w:b/>
          <w:sz w:val="28"/>
          <w:szCs w:val="28"/>
        </w:rPr>
        <w:t>-2</w:t>
      </w:r>
    </w:p>
    <w:p w14:paraId="363A9211" w14:textId="3FBBB99B" w:rsidR="00FC2F11" w:rsidRPr="00535A54" w:rsidRDefault="009A311B" w:rsidP="00535A54">
      <w:pPr>
        <w:pStyle w:val="memo5"/>
        <w:tabs>
          <w:tab w:val="left" w:pos="270"/>
          <w:tab w:val="left" w:pos="837"/>
        </w:tabs>
        <w:spacing w:after="120"/>
        <w:rPr>
          <w:b/>
          <w:smallCaps/>
          <w:sz w:val="28"/>
          <w:szCs w:val="28"/>
        </w:rPr>
      </w:pPr>
      <w:r w:rsidRPr="00535A54">
        <w:rPr>
          <w:b/>
          <w:smallCaps/>
          <w:sz w:val="28"/>
        </w:rPr>
        <w:t xml:space="preserve">Statement of Work </w:t>
      </w:r>
      <w:r w:rsidR="00D814BB" w:rsidRPr="00535A54">
        <w:rPr>
          <w:b/>
          <w:smallCaps/>
          <w:sz w:val="28"/>
          <w:szCs w:val="28"/>
        </w:rPr>
        <w:t>(</w:t>
      </w:r>
      <w:r w:rsidR="002C0794">
        <w:rPr>
          <w:b/>
          <w:smallCaps/>
          <w:sz w:val="28"/>
        </w:rPr>
        <w:t>Effective January 2021</w:t>
      </w:r>
      <w:r w:rsidR="00D814BB" w:rsidRPr="00535A54">
        <w:rPr>
          <w:b/>
          <w:smallCaps/>
          <w:sz w:val="28"/>
          <w:szCs w:val="28"/>
        </w:rPr>
        <w:t>)</w:t>
      </w:r>
    </w:p>
    <w:p w14:paraId="78A9F9F5" w14:textId="77777777" w:rsidR="00FC2F11" w:rsidRPr="008C5EFF" w:rsidRDefault="00FC2F11" w:rsidP="00535A54">
      <w:pPr>
        <w:pStyle w:val="memo5"/>
        <w:tabs>
          <w:tab w:val="left" w:pos="720"/>
          <w:tab w:val="left" w:pos="837"/>
        </w:tabs>
        <w:jc w:val="left"/>
      </w:pPr>
    </w:p>
    <w:p w14:paraId="2BE72D09" w14:textId="216539EA" w:rsidR="00FC2F11" w:rsidRPr="00535A54" w:rsidRDefault="00FC2F11" w:rsidP="00535A54">
      <w:pPr>
        <w:pStyle w:val="memo5"/>
        <w:numPr>
          <w:ilvl w:val="0"/>
          <w:numId w:val="8"/>
        </w:numPr>
        <w:tabs>
          <w:tab w:val="clear" w:pos="4680"/>
        </w:tabs>
        <w:spacing w:before="80" w:after="160"/>
        <w:ind w:left="540" w:hanging="540"/>
        <w:jc w:val="both"/>
      </w:pPr>
      <w:r w:rsidRPr="00535A54">
        <w:rPr>
          <w:b/>
        </w:rPr>
        <w:t>GRANTEE RESPONSIBILITIES</w:t>
      </w:r>
    </w:p>
    <w:p w14:paraId="436B8792" w14:textId="3980FC8F" w:rsidR="000363A2" w:rsidRPr="00535A54" w:rsidRDefault="000363A2" w:rsidP="00535A54">
      <w:pPr>
        <w:pStyle w:val="memo5"/>
        <w:tabs>
          <w:tab w:val="clear" w:pos="4680"/>
        </w:tabs>
        <w:spacing w:before="80" w:after="160"/>
        <w:jc w:val="both"/>
      </w:pPr>
      <w:r w:rsidRPr="000328B4">
        <w:t>For the purpose of this Contract, “HIV infection” and “AIDS” are as defined by the Centers for Disease Control and Prevention (CDC) of the United States Public Health Service, MMWR Recommendations and Reports</w:t>
      </w:r>
      <w:r>
        <w:t>, April 11, 2014 / 63(RR3),</w:t>
      </w:r>
      <w:r w:rsidRPr="003025C4">
        <w:t xml:space="preserve"> 1-10</w:t>
      </w:r>
      <w:r>
        <w:t>, located at</w:t>
      </w:r>
      <w:r w:rsidRPr="003025C4">
        <w:t xml:space="preserve"> </w:t>
      </w:r>
      <w:hyperlink r:id="rId11" w:history="1">
        <w:r w:rsidRPr="007C365E">
          <w:rPr>
            <w:rStyle w:val="Hyperlink"/>
          </w:rPr>
          <w:t>cdc.gov/</w:t>
        </w:r>
        <w:proofErr w:type="spellStart"/>
        <w:r w:rsidRPr="007C365E">
          <w:rPr>
            <w:rStyle w:val="Hyperlink"/>
          </w:rPr>
          <w:t>mmwr</w:t>
        </w:r>
        <w:proofErr w:type="spellEnd"/>
        <w:r w:rsidRPr="007C365E">
          <w:rPr>
            <w:rStyle w:val="Hyperlink"/>
          </w:rPr>
          <w:t>/pdf/</w:t>
        </w:r>
        <w:proofErr w:type="spellStart"/>
        <w:r w:rsidRPr="007C365E">
          <w:rPr>
            <w:rStyle w:val="Hyperlink"/>
          </w:rPr>
          <w:t>rr</w:t>
        </w:r>
        <w:proofErr w:type="spellEnd"/>
        <w:r w:rsidRPr="003025C4">
          <w:rPr>
            <w:rStyle w:val="Hyperlink"/>
          </w:rPr>
          <w:t>/rr6303.pdf</w:t>
        </w:r>
      </w:hyperlink>
      <w:r w:rsidRPr="008C5EFF">
        <w:t>.</w:t>
      </w:r>
    </w:p>
    <w:p w14:paraId="4F08DA6E" w14:textId="77777777" w:rsidR="00304BAB" w:rsidRPr="00535A54" w:rsidRDefault="00304BAB" w:rsidP="00535A54">
      <w:pPr>
        <w:pStyle w:val="memo5"/>
        <w:numPr>
          <w:ilvl w:val="0"/>
          <w:numId w:val="9"/>
        </w:numPr>
        <w:tabs>
          <w:tab w:val="clear" w:pos="4680"/>
        </w:tabs>
        <w:spacing w:before="160"/>
        <w:ind w:left="900"/>
        <w:jc w:val="both"/>
        <w:rPr>
          <w:b/>
        </w:rPr>
      </w:pPr>
      <w:r w:rsidRPr="00535A54">
        <w:rPr>
          <w:b/>
        </w:rPr>
        <w:t>Grantee shall:</w:t>
      </w:r>
    </w:p>
    <w:p w14:paraId="7B59E287" w14:textId="6385753D" w:rsidR="00FC2F11" w:rsidRDefault="00FC2F11" w:rsidP="00535A54">
      <w:pPr>
        <w:pStyle w:val="memo5"/>
        <w:numPr>
          <w:ilvl w:val="0"/>
          <w:numId w:val="36"/>
        </w:numPr>
        <w:tabs>
          <w:tab w:val="clear" w:pos="4680"/>
        </w:tabs>
        <w:spacing w:before="160"/>
        <w:ind w:left="1440" w:hanging="540"/>
        <w:jc w:val="both"/>
      </w:pPr>
      <w:r w:rsidRPr="00FA4CC9">
        <w:t>Provide System Agency with active</w:t>
      </w:r>
      <w:r w:rsidRPr="00FA4CC9">
        <w:rPr>
          <w:spacing w:val="18"/>
        </w:rPr>
        <w:t xml:space="preserve"> </w:t>
      </w:r>
      <w:r w:rsidRPr="00FA4CC9">
        <w:t>surveillance</w:t>
      </w:r>
      <w:r w:rsidRPr="00FA4CC9">
        <w:rPr>
          <w:spacing w:val="18"/>
        </w:rPr>
        <w:t xml:space="preserve"> </w:t>
      </w:r>
      <w:r w:rsidRPr="00FA4CC9">
        <w:t>and</w:t>
      </w:r>
      <w:r w:rsidRPr="00FA4CC9">
        <w:rPr>
          <w:spacing w:val="17"/>
        </w:rPr>
        <w:t xml:space="preserve"> </w:t>
      </w:r>
      <w:r w:rsidRPr="00FA4CC9">
        <w:t>reporting</w:t>
      </w:r>
      <w:r w:rsidRPr="00FA4CC9">
        <w:rPr>
          <w:spacing w:val="18"/>
        </w:rPr>
        <w:t xml:space="preserve"> </w:t>
      </w:r>
      <w:r w:rsidRPr="00FA4CC9">
        <w:t>activities</w:t>
      </w:r>
      <w:r w:rsidRPr="00FA4CC9">
        <w:rPr>
          <w:spacing w:val="18"/>
        </w:rPr>
        <w:t xml:space="preserve"> </w:t>
      </w:r>
      <w:r w:rsidRPr="00FA4CC9">
        <w:t>for</w:t>
      </w:r>
      <w:r w:rsidRPr="00FA4CC9">
        <w:rPr>
          <w:spacing w:val="17"/>
        </w:rPr>
        <w:t xml:space="preserve"> </w:t>
      </w:r>
      <w:r w:rsidRPr="00FA4CC9">
        <w:t>Human</w:t>
      </w:r>
      <w:r w:rsidRPr="00FA4CC9">
        <w:rPr>
          <w:spacing w:val="18"/>
        </w:rPr>
        <w:t xml:space="preserve"> </w:t>
      </w:r>
      <w:r w:rsidRPr="00FA4CC9">
        <w:t>Immunodeficiency</w:t>
      </w:r>
      <w:r w:rsidRPr="00FA4CC9">
        <w:rPr>
          <w:w w:val="102"/>
        </w:rPr>
        <w:t xml:space="preserve"> </w:t>
      </w:r>
      <w:r w:rsidRPr="00FA4CC9">
        <w:t>Virus/Acquired</w:t>
      </w:r>
      <w:r w:rsidRPr="00FA4CC9">
        <w:rPr>
          <w:spacing w:val="35"/>
        </w:rPr>
        <w:t xml:space="preserve"> </w:t>
      </w:r>
      <w:r w:rsidR="00CF72FA" w:rsidRPr="00FA4CC9">
        <w:t>Immunodeficiency</w:t>
      </w:r>
      <w:r w:rsidRPr="00FA4CC9">
        <w:rPr>
          <w:spacing w:val="35"/>
        </w:rPr>
        <w:t xml:space="preserve"> </w:t>
      </w:r>
      <w:r w:rsidRPr="00FA4CC9">
        <w:t>Syndrome</w:t>
      </w:r>
      <w:r w:rsidRPr="00FA4CC9">
        <w:rPr>
          <w:spacing w:val="35"/>
        </w:rPr>
        <w:t xml:space="preserve"> </w:t>
      </w:r>
      <w:r w:rsidRPr="00FA4CC9">
        <w:t>(HIV/AIDS)</w:t>
      </w:r>
      <w:r w:rsidR="000363A2">
        <w:t>;</w:t>
      </w:r>
    </w:p>
    <w:p w14:paraId="4A6023E6" w14:textId="20F0B242" w:rsidR="000363A2" w:rsidRDefault="000363A2" w:rsidP="00535A54">
      <w:pPr>
        <w:pStyle w:val="memo5"/>
        <w:numPr>
          <w:ilvl w:val="0"/>
          <w:numId w:val="36"/>
        </w:numPr>
        <w:tabs>
          <w:tab w:val="clear" w:pos="4680"/>
        </w:tabs>
        <w:spacing w:before="160"/>
        <w:ind w:left="1440" w:hanging="540"/>
        <w:jc w:val="both"/>
      </w:pPr>
      <w:r>
        <w:t>P</w:t>
      </w:r>
      <w:r w:rsidR="00E11D5C" w:rsidRPr="003025C4">
        <w:t xml:space="preserve">erform all activities under this </w:t>
      </w:r>
      <w:r w:rsidR="00E11D5C">
        <w:t>C</w:t>
      </w:r>
      <w:r w:rsidR="00E11D5C" w:rsidRPr="003025C4">
        <w:t xml:space="preserve">ontract in accordance with the terms of this </w:t>
      </w:r>
      <w:r w:rsidR="00E11D5C" w:rsidRPr="000328B4">
        <w:t>Contract and detailed budget, as approved by System Agency</w:t>
      </w:r>
      <w:r>
        <w:t xml:space="preserve">; </w:t>
      </w:r>
    </w:p>
    <w:p w14:paraId="5EDD3C55" w14:textId="64DBD452" w:rsidR="00B72107" w:rsidRDefault="000363A2" w:rsidP="00535A54">
      <w:pPr>
        <w:pStyle w:val="memo5"/>
        <w:numPr>
          <w:ilvl w:val="0"/>
          <w:numId w:val="36"/>
        </w:numPr>
        <w:tabs>
          <w:tab w:val="clear" w:pos="4680"/>
        </w:tabs>
        <w:spacing w:before="160"/>
        <w:ind w:left="1440" w:hanging="540"/>
        <w:jc w:val="both"/>
      </w:pPr>
      <w:r>
        <w:t>R</w:t>
      </w:r>
      <w:r w:rsidR="00E11D5C" w:rsidRPr="000328B4">
        <w:t>eceive advance written approval from System Agency before varying from any of these requirements</w:t>
      </w:r>
      <w:r w:rsidR="00B72107">
        <w:t>;</w:t>
      </w:r>
      <w:r w:rsidR="00E11D5C" w:rsidRPr="000328B4">
        <w:t xml:space="preserve"> </w:t>
      </w:r>
    </w:p>
    <w:p w14:paraId="134717F8" w14:textId="1A668610" w:rsidR="00E11D5C" w:rsidRDefault="00B72107" w:rsidP="00535A54">
      <w:pPr>
        <w:pStyle w:val="memo5"/>
        <w:numPr>
          <w:ilvl w:val="0"/>
          <w:numId w:val="36"/>
        </w:numPr>
        <w:tabs>
          <w:tab w:val="clear" w:pos="4680"/>
        </w:tabs>
        <w:spacing w:before="160"/>
        <w:ind w:left="1440" w:hanging="540"/>
        <w:jc w:val="both"/>
      </w:pPr>
      <w:r>
        <w:t>N</w:t>
      </w:r>
      <w:r w:rsidR="00E11D5C" w:rsidRPr="000328B4">
        <w:t xml:space="preserve">otify all staff working on activities </w:t>
      </w:r>
      <w:r w:rsidR="00E11D5C">
        <w:t>of any such changes under this C</w:t>
      </w:r>
      <w:r w:rsidR="00E11D5C" w:rsidRPr="003025C4">
        <w:t>ontract within 48 hours of System Agency</w:t>
      </w:r>
      <w:r w:rsidR="000363A2">
        <w:t>’s</w:t>
      </w:r>
      <w:r w:rsidR="00E11D5C" w:rsidRPr="003025C4">
        <w:t xml:space="preserve"> approva</w:t>
      </w:r>
      <w:r w:rsidR="00E11D5C" w:rsidRPr="001368C9">
        <w:t>l of changes</w:t>
      </w:r>
      <w:r w:rsidR="00C24E3B">
        <w:t>;</w:t>
      </w:r>
      <w:r w:rsidR="00C24E3B" w:rsidRPr="000328B4">
        <w:t xml:space="preserve"> and</w:t>
      </w:r>
    </w:p>
    <w:p w14:paraId="44C221BF" w14:textId="2465DE22" w:rsidR="00C24E3B" w:rsidRDefault="00C24E3B" w:rsidP="00535A54">
      <w:pPr>
        <w:pStyle w:val="memo5"/>
        <w:numPr>
          <w:ilvl w:val="0"/>
          <w:numId w:val="36"/>
        </w:numPr>
        <w:tabs>
          <w:tab w:val="clear" w:pos="4680"/>
        </w:tabs>
        <w:spacing w:before="160"/>
        <w:ind w:left="1440" w:hanging="540"/>
        <w:jc w:val="both"/>
      </w:pPr>
      <w:r>
        <w:t xml:space="preserve">Read System Agency Grant Technical Assistance Guide (GTAG) located at </w:t>
      </w:r>
      <w:hyperlink r:id="rId12" w:history="1">
        <w:r w:rsidRPr="007F6FFF">
          <w:rPr>
            <w:rStyle w:val="Hyperlink"/>
          </w:rPr>
          <w:t>dshs.texas.gov/contracts/gtag.aspx</w:t>
        </w:r>
      </w:hyperlink>
      <w:r>
        <w:t>, and work with System Agency staff regarding the management of funds received under this Contract.</w:t>
      </w:r>
    </w:p>
    <w:p w14:paraId="0B6CEEA4" w14:textId="15FDBF9F" w:rsidR="00E11D5C" w:rsidRPr="00535A54" w:rsidRDefault="00FC2F11" w:rsidP="00535A54">
      <w:pPr>
        <w:pStyle w:val="memo5"/>
        <w:numPr>
          <w:ilvl w:val="0"/>
          <w:numId w:val="9"/>
        </w:numPr>
        <w:tabs>
          <w:tab w:val="clear" w:pos="4680"/>
        </w:tabs>
        <w:spacing w:before="200"/>
        <w:ind w:left="900"/>
        <w:jc w:val="both"/>
        <w:rPr>
          <w:b/>
        </w:rPr>
      </w:pPr>
      <w:r w:rsidRPr="00535A54">
        <w:rPr>
          <w:b/>
        </w:rPr>
        <w:t xml:space="preserve">Grantee </w:t>
      </w:r>
      <w:r w:rsidR="00B72107" w:rsidRPr="00EF0533">
        <w:rPr>
          <w:b/>
        </w:rPr>
        <w:t>shall</w:t>
      </w:r>
      <w:r w:rsidR="00B72107" w:rsidRPr="00FE0C8A" w:rsidDel="00B72107">
        <w:rPr>
          <w:b/>
        </w:rPr>
        <w:t xml:space="preserve"> </w:t>
      </w:r>
      <w:r w:rsidR="00E11D5C" w:rsidRPr="00535A54">
        <w:rPr>
          <w:b/>
        </w:rPr>
        <w:t>do as</w:t>
      </w:r>
      <w:r w:rsidRPr="00535A54">
        <w:rPr>
          <w:b/>
        </w:rPr>
        <w:t xml:space="preserve"> follow</w:t>
      </w:r>
      <w:r w:rsidR="00E11D5C" w:rsidRPr="00535A54">
        <w:rPr>
          <w:b/>
        </w:rPr>
        <w:t>s</w:t>
      </w:r>
      <w:r w:rsidR="00C24E3B" w:rsidRPr="00C24E3B">
        <w:rPr>
          <w:b/>
        </w:rPr>
        <w:t xml:space="preserve"> </w:t>
      </w:r>
      <w:r w:rsidR="00C24E3B" w:rsidRPr="00EF0533">
        <w:rPr>
          <w:b/>
        </w:rPr>
        <w:t>with respect to Staff:</w:t>
      </w:r>
    </w:p>
    <w:p w14:paraId="6136D76A" w14:textId="310C507C" w:rsidR="00E11D5C" w:rsidRPr="00535A54" w:rsidRDefault="00C24E3B" w:rsidP="00535A54">
      <w:pPr>
        <w:pStyle w:val="memo5"/>
        <w:numPr>
          <w:ilvl w:val="0"/>
          <w:numId w:val="37"/>
        </w:numPr>
        <w:tabs>
          <w:tab w:val="clear" w:pos="4680"/>
        </w:tabs>
        <w:spacing w:before="160"/>
        <w:ind w:left="1440" w:hanging="540"/>
        <w:jc w:val="both"/>
        <w:rPr>
          <w:b/>
        </w:rPr>
      </w:pPr>
      <w:r>
        <w:t>Maintain documentation, which shows</w:t>
      </w:r>
      <w:r w:rsidRPr="001368C9">
        <w:t xml:space="preserve"> that all staff </w:t>
      </w:r>
      <w:r>
        <w:t xml:space="preserve">whose </w:t>
      </w:r>
      <w:r w:rsidRPr="001368C9">
        <w:t>wo</w:t>
      </w:r>
      <w:r>
        <w:t>rk is related to this C</w:t>
      </w:r>
      <w:r w:rsidRPr="003025C4">
        <w:t xml:space="preserve">ontract have received </w:t>
      </w:r>
      <w:r>
        <w:t>the following yearly</w:t>
      </w:r>
      <w:r w:rsidRPr="003025C4">
        <w:t xml:space="preserve"> training:</w:t>
      </w:r>
    </w:p>
    <w:p w14:paraId="6CFDB14A" w14:textId="2618D1D5" w:rsidR="00E11D5C" w:rsidRDefault="00C24E3B" w:rsidP="00535A54">
      <w:pPr>
        <w:pStyle w:val="memo5"/>
        <w:numPr>
          <w:ilvl w:val="1"/>
          <w:numId w:val="9"/>
        </w:numPr>
        <w:tabs>
          <w:tab w:val="clear" w:pos="4680"/>
        </w:tabs>
        <w:spacing w:before="120"/>
        <w:ind w:left="1800"/>
        <w:jc w:val="both"/>
      </w:pPr>
      <w:r>
        <w:t xml:space="preserve">Grantee’s employee </w:t>
      </w:r>
      <w:r w:rsidRPr="003025C4">
        <w:t>standard</w:t>
      </w:r>
      <w:r>
        <w:t>s</w:t>
      </w:r>
      <w:r w:rsidRPr="003025C4">
        <w:t xml:space="preserve"> of conduct (</w:t>
      </w:r>
      <w:r w:rsidRPr="00EF0533">
        <w:rPr>
          <w:b/>
          <w:u w:val="single"/>
        </w:rPr>
        <w:t>Note</w:t>
      </w:r>
      <w:r>
        <w:rPr>
          <w:b/>
        </w:rPr>
        <w:t xml:space="preserve">:  </w:t>
      </w:r>
      <w:r w:rsidRPr="003025C4">
        <w:t xml:space="preserve">Grantee will submit these training </w:t>
      </w:r>
      <w:r w:rsidRPr="000328B4">
        <w:t>documents to System Agency within 14 days of the e</w:t>
      </w:r>
      <w:r>
        <w:t>ffective date of this Contract);</w:t>
      </w:r>
    </w:p>
    <w:p w14:paraId="21369140" w14:textId="19EC01AB" w:rsidR="00C24E3B" w:rsidRDefault="00C24E3B" w:rsidP="00535A54">
      <w:pPr>
        <w:pStyle w:val="memo5"/>
        <w:numPr>
          <w:ilvl w:val="1"/>
          <w:numId w:val="9"/>
        </w:numPr>
        <w:tabs>
          <w:tab w:val="clear" w:pos="4680"/>
        </w:tabs>
        <w:spacing w:before="120"/>
        <w:ind w:left="1800"/>
        <w:jc w:val="both"/>
      </w:pPr>
      <w:r w:rsidRPr="00081E31">
        <w:t>System Agency security and confidentiality</w:t>
      </w:r>
      <w:r>
        <w:t xml:space="preserve"> </w:t>
      </w:r>
      <w:r w:rsidRPr="003025C4">
        <w:t>(</w:t>
      </w:r>
      <w:r w:rsidRPr="00EF0533">
        <w:rPr>
          <w:b/>
          <w:u w:val="single"/>
        </w:rPr>
        <w:t>Note</w:t>
      </w:r>
      <w:r>
        <w:rPr>
          <w:b/>
        </w:rPr>
        <w:t xml:space="preserve">:  </w:t>
      </w:r>
      <w:r>
        <w:t>T</w:t>
      </w:r>
      <w:r w:rsidRPr="00081E31">
        <w:t xml:space="preserve">raining </w:t>
      </w:r>
      <w:r>
        <w:t xml:space="preserve">must be completed </w:t>
      </w:r>
      <w:r w:rsidRPr="00081E31">
        <w:t xml:space="preserve">within 30 days of beginning work </w:t>
      </w:r>
      <w:r>
        <w:t>related to</w:t>
      </w:r>
      <w:r w:rsidRPr="00081E31">
        <w:t xml:space="preserve"> this Contract</w:t>
      </w:r>
      <w:r w:rsidRPr="00EF0533">
        <w:t>, and staff</w:t>
      </w:r>
      <w:r>
        <w:rPr>
          <w:b/>
        </w:rPr>
        <w:t xml:space="preserve"> </w:t>
      </w:r>
      <w:r>
        <w:t xml:space="preserve">must not </w:t>
      </w:r>
      <w:r w:rsidRPr="00081E31">
        <w:t xml:space="preserve">be </w:t>
      </w:r>
      <w:r>
        <w:t>granted access to p</w:t>
      </w:r>
      <w:r w:rsidRPr="00081E31">
        <w:t xml:space="preserve">rotected health information until </w:t>
      </w:r>
      <w:r>
        <w:t xml:space="preserve">after </w:t>
      </w:r>
      <w:r w:rsidRPr="00081E31">
        <w:t>training is completed</w:t>
      </w:r>
      <w:r>
        <w:t>);</w:t>
      </w:r>
    </w:p>
    <w:p w14:paraId="677EC544" w14:textId="0D14C1B5" w:rsidR="00D74CEA" w:rsidRDefault="00FC2F11" w:rsidP="00D74CEA">
      <w:pPr>
        <w:pStyle w:val="memo5"/>
        <w:numPr>
          <w:ilvl w:val="1"/>
          <w:numId w:val="9"/>
        </w:numPr>
        <w:tabs>
          <w:tab w:val="clear" w:pos="4680"/>
        </w:tabs>
        <w:spacing w:before="120"/>
        <w:ind w:left="1800"/>
        <w:jc w:val="both"/>
      </w:pPr>
      <w:r w:rsidRPr="00FE0C8A">
        <w:t>Annual refresher training course on</w:t>
      </w:r>
      <w:r w:rsidR="00ED5677" w:rsidRPr="00D74CEA">
        <w:t xml:space="preserve"> confidentiality </w:t>
      </w:r>
      <w:r w:rsidR="004E1EF2" w:rsidRPr="00D74CEA">
        <w:t xml:space="preserve">and </w:t>
      </w:r>
      <w:r w:rsidR="00ED5677" w:rsidRPr="007E496D">
        <w:t>information security</w:t>
      </w:r>
      <w:r w:rsidR="004E1EF2">
        <w:t xml:space="preserve"> </w:t>
      </w:r>
      <w:r w:rsidR="004E1EF2" w:rsidRPr="003025C4">
        <w:t>(</w:t>
      </w:r>
      <w:r w:rsidR="004E1EF2" w:rsidRPr="00EF0533">
        <w:rPr>
          <w:b/>
          <w:u w:val="single"/>
        </w:rPr>
        <w:t>Note</w:t>
      </w:r>
      <w:r w:rsidR="004E1EF2">
        <w:rPr>
          <w:b/>
        </w:rPr>
        <w:t xml:space="preserve">:  </w:t>
      </w:r>
      <w:r w:rsidR="004E1EF2">
        <w:t xml:space="preserve">Course must be taken </w:t>
      </w:r>
      <w:r w:rsidR="00ED5677" w:rsidRPr="007E496D">
        <w:t xml:space="preserve">within one year of having </w:t>
      </w:r>
      <w:r w:rsidR="004E1EF2">
        <w:t xml:space="preserve">completed </w:t>
      </w:r>
      <w:r w:rsidR="00ED5677" w:rsidRPr="007E496D">
        <w:t>previous</w:t>
      </w:r>
      <w:r w:rsidR="00E11D5C" w:rsidRPr="00FE0C8A">
        <w:t xml:space="preserve"> </w:t>
      </w:r>
      <w:r w:rsidR="00ED5677" w:rsidRPr="00D74CEA">
        <w:t>confidentiality and security course, including HHS Information Security/Cybersecu</w:t>
      </w:r>
      <w:r w:rsidR="00ED5677" w:rsidRPr="00FE0C8A">
        <w:t>rity Training (</w:t>
      </w:r>
      <w:r w:rsidR="00ED5677" w:rsidRPr="00D74CEA">
        <w:t>INFO300)</w:t>
      </w:r>
      <w:r w:rsidR="00DB7A3E" w:rsidRPr="00D74CEA">
        <w:t>,</w:t>
      </w:r>
      <w:r w:rsidR="00ED5677" w:rsidRPr="00D74CEA">
        <w:t xml:space="preserve"> and </w:t>
      </w:r>
      <w:r w:rsidR="004E1EF2" w:rsidRPr="00D74CEA">
        <w:t xml:space="preserve">documentation be </w:t>
      </w:r>
      <w:r w:rsidR="00ED5677" w:rsidRPr="00FE0C8A">
        <w:t>submit</w:t>
      </w:r>
      <w:r w:rsidR="004E1EF2" w:rsidRPr="00D74CEA">
        <w:t>ted</w:t>
      </w:r>
      <w:r w:rsidR="00ED5677" w:rsidRPr="00FE0C8A">
        <w:t xml:space="preserve"> </w:t>
      </w:r>
      <w:r w:rsidR="00ED5677" w:rsidRPr="00D74CEA">
        <w:t xml:space="preserve">to the </w:t>
      </w:r>
      <w:r w:rsidR="004E1EF2" w:rsidRPr="00D74CEA">
        <w:t>DSHS Contract Representative)</w:t>
      </w:r>
      <w:r w:rsidR="00ED5677" w:rsidRPr="00FE0C8A">
        <w:t>;</w:t>
      </w:r>
      <w:r w:rsidR="00D74CEA" w:rsidRPr="00D74CEA">
        <w:t xml:space="preserve"> </w:t>
      </w:r>
      <w:r w:rsidR="00F5698A">
        <w:t>and</w:t>
      </w:r>
    </w:p>
    <w:p w14:paraId="187B7818" w14:textId="73077A97" w:rsidR="00D74CEA" w:rsidRDefault="004E1EF2" w:rsidP="00D74CEA">
      <w:pPr>
        <w:pStyle w:val="memo5"/>
        <w:numPr>
          <w:ilvl w:val="1"/>
          <w:numId w:val="9"/>
        </w:numPr>
        <w:tabs>
          <w:tab w:val="clear" w:pos="4680"/>
        </w:tabs>
        <w:spacing w:before="120"/>
        <w:ind w:left="1800"/>
        <w:jc w:val="both"/>
      </w:pPr>
      <w:r w:rsidRPr="00D74CEA">
        <w:t>A</w:t>
      </w:r>
      <w:r w:rsidR="001E1176" w:rsidRPr="00D74CEA">
        <w:t xml:space="preserve">ll </w:t>
      </w:r>
      <w:r w:rsidR="00A57071" w:rsidRPr="00D74CEA">
        <w:t xml:space="preserve">DSHS </w:t>
      </w:r>
      <w:r w:rsidR="001E1176" w:rsidRPr="00D74CEA">
        <w:t>HIV Surveillance Modules</w:t>
      </w:r>
      <w:r w:rsidR="00A57071" w:rsidRPr="00D74CEA">
        <w:t xml:space="preserve">, which are located at </w:t>
      </w:r>
      <w:hyperlink r:id="rId13" w:history="1">
        <w:r w:rsidR="001E1176" w:rsidRPr="00D74CEA">
          <w:rPr>
            <w:rStyle w:val="Hyperlink"/>
          </w:rPr>
          <w:t>dshs.texas.gov/hivstd/training/</w:t>
        </w:r>
        <w:proofErr w:type="spellStart"/>
        <w:r w:rsidR="001E1176" w:rsidRPr="00D74CEA">
          <w:rPr>
            <w:rStyle w:val="Hyperlink"/>
          </w:rPr>
          <w:t>surveillance.shtm</w:t>
        </w:r>
        <w:proofErr w:type="spellEnd"/>
      </w:hyperlink>
      <w:r w:rsidR="001E1176" w:rsidRPr="00D74CEA">
        <w:t xml:space="preserve"> </w:t>
      </w:r>
      <w:r w:rsidRPr="00D74CEA">
        <w:t>(</w:t>
      </w:r>
      <w:r w:rsidRPr="00D74CEA">
        <w:rPr>
          <w:b/>
          <w:u w:val="single"/>
        </w:rPr>
        <w:t>Note</w:t>
      </w:r>
      <w:r w:rsidRPr="00D74CEA">
        <w:rPr>
          <w:b/>
        </w:rPr>
        <w:t xml:space="preserve">: </w:t>
      </w:r>
      <w:r w:rsidR="00A57071" w:rsidRPr="00535A54">
        <w:t>N</w:t>
      </w:r>
      <w:r w:rsidR="001E1176" w:rsidRPr="00D74CEA">
        <w:t xml:space="preserve">ew staff should </w:t>
      </w:r>
      <w:r w:rsidR="001E1176" w:rsidRPr="00D74CEA">
        <w:lastRenderedPageBreak/>
        <w:t>complete these training</w:t>
      </w:r>
      <w:r w:rsidR="00DB7A3E" w:rsidRPr="00D74CEA">
        <w:t>s</w:t>
      </w:r>
      <w:r w:rsidR="001E1176" w:rsidRPr="00D74CEA">
        <w:t xml:space="preserve"> within their first two weeks of employment and biannually thereafter</w:t>
      </w:r>
      <w:r w:rsidR="00C67871" w:rsidRPr="00D74CEA">
        <w:t xml:space="preserve">, and existing staff will be required to take the HIV Surveillance Modules </w:t>
      </w:r>
      <w:r w:rsidR="00C67871" w:rsidRPr="00D74CEA">
        <w:rPr>
          <w:highlight w:val="yellow"/>
        </w:rPr>
        <w:t>b</w:t>
      </w:r>
      <w:r w:rsidR="002B12BB">
        <w:rPr>
          <w:highlight w:val="yellow"/>
        </w:rPr>
        <w:t>i</w:t>
      </w:r>
      <w:r w:rsidR="00C67871" w:rsidRPr="00D74CEA">
        <w:rPr>
          <w:highlight w:val="yellow"/>
        </w:rPr>
        <w:t>annually</w:t>
      </w:r>
      <w:r w:rsidRPr="00D74CEA">
        <w:t>)</w:t>
      </w:r>
      <w:r w:rsidR="00F5698A">
        <w:t>;</w:t>
      </w:r>
    </w:p>
    <w:p w14:paraId="1168F975" w14:textId="4630BB21" w:rsidR="00D74CEA" w:rsidRPr="00EF0533" w:rsidRDefault="00C67871" w:rsidP="00535A54">
      <w:pPr>
        <w:pStyle w:val="memo5"/>
        <w:numPr>
          <w:ilvl w:val="0"/>
          <w:numId w:val="37"/>
        </w:numPr>
        <w:tabs>
          <w:tab w:val="clear" w:pos="4680"/>
        </w:tabs>
        <w:spacing w:before="160"/>
        <w:ind w:left="1440" w:hanging="540"/>
        <w:jc w:val="both"/>
        <w:rPr>
          <w:b/>
        </w:rPr>
      </w:pPr>
      <w:r>
        <w:t>S</w:t>
      </w:r>
      <w:r w:rsidR="00AE00A6" w:rsidRPr="001368C9">
        <w:t xml:space="preserve">upply System Agency </w:t>
      </w:r>
      <w:r w:rsidR="00AE00A6" w:rsidRPr="000328B4">
        <w:t>with a copy of each job description</w:t>
      </w:r>
      <w:r w:rsidR="00CF72FA">
        <w:t>,</w:t>
      </w:r>
      <w:r w:rsidR="00AE00A6" w:rsidRPr="000328B4">
        <w:t xml:space="preserve"> for which a portion or </w:t>
      </w:r>
      <w:proofErr w:type="gramStart"/>
      <w:r w:rsidR="00AE00A6" w:rsidRPr="000328B4">
        <w:t>all of</w:t>
      </w:r>
      <w:proofErr w:type="gramEnd"/>
      <w:r w:rsidR="00AE00A6" w:rsidRPr="000328B4">
        <w:t xml:space="preserve"> the salary is paid under this Contract</w:t>
      </w:r>
      <w:r>
        <w:t>,</w:t>
      </w:r>
      <w:r w:rsidRPr="00C67871">
        <w:t xml:space="preserve"> </w:t>
      </w:r>
      <w:r>
        <w:t>w</w:t>
      </w:r>
      <w:r w:rsidRPr="001368C9">
        <w:t>ithin 30 days of the effective date of this Contract</w:t>
      </w:r>
      <w:r w:rsidR="00F5698A">
        <w:t>;</w:t>
      </w:r>
    </w:p>
    <w:p w14:paraId="1DCA4C57" w14:textId="4F8133BD" w:rsidR="00D74CEA" w:rsidRPr="00EF0533" w:rsidRDefault="00AE00A6" w:rsidP="00535A54">
      <w:pPr>
        <w:pStyle w:val="memo5"/>
        <w:numPr>
          <w:ilvl w:val="0"/>
          <w:numId w:val="37"/>
        </w:numPr>
        <w:tabs>
          <w:tab w:val="clear" w:pos="4680"/>
        </w:tabs>
        <w:spacing w:before="160"/>
        <w:ind w:left="1440" w:hanging="540"/>
        <w:jc w:val="both"/>
        <w:rPr>
          <w:b/>
        </w:rPr>
      </w:pPr>
      <w:r>
        <w:t>R</w:t>
      </w:r>
      <w:r w:rsidRPr="003025C4">
        <w:t>equire at least</w:t>
      </w:r>
      <w:r>
        <w:t xml:space="preserve"> </w:t>
      </w:r>
      <w:r w:rsidRPr="003025C4">
        <w:t xml:space="preserve">one staff </w:t>
      </w:r>
      <w:r>
        <w:t xml:space="preserve">member </w:t>
      </w:r>
      <w:r w:rsidRPr="003025C4">
        <w:t>to attend training, conferences, and meetings, as</w:t>
      </w:r>
      <w:r>
        <w:t xml:space="preserve"> </w:t>
      </w:r>
      <w:r w:rsidRPr="001368C9">
        <w:t>directed by System Agency</w:t>
      </w:r>
      <w:r w:rsidR="00F5698A">
        <w:t>;</w:t>
      </w:r>
    </w:p>
    <w:p w14:paraId="3B519F4C" w14:textId="0008892E" w:rsidR="00D74CEA" w:rsidRPr="00EF0533" w:rsidRDefault="00AE00A6" w:rsidP="00535A54">
      <w:pPr>
        <w:pStyle w:val="memo5"/>
        <w:numPr>
          <w:ilvl w:val="0"/>
          <w:numId w:val="37"/>
        </w:numPr>
        <w:tabs>
          <w:tab w:val="clear" w:pos="4680"/>
        </w:tabs>
        <w:spacing w:before="160"/>
        <w:ind w:left="1440" w:hanging="540"/>
        <w:jc w:val="both"/>
        <w:rPr>
          <w:b/>
        </w:rPr>
      </w:pPr>
      <w:r>
        <w:t>N</w:t>
      </w:r>
      <w:r w:rsidRPr="008C5EFF">
        <w:t xml:space="preserve">otify the System Agency Program within </w:t>
      </w:r>
      <w:r w:rsidRPr="007C365E">
        <w:t xml:space="preserve">48 hours of any </w:t>
      </w:r>
      <w:r w:rsidRPr="003025C4">
        <w:t xml:space="preserve">personnel actions, including the details and outcome of such actions, involving </w:t>
      </w:r>
      <w:r w:rsidRPr="000328B4">
        <w:t>project staff</w:t>
      </w:r>
      <w:r w:rsidR="00FC2D7B">
        <w:t xml:space="preserve"> </w:t>
      </w:r>
      <w:r w:rsidR="00FC2D7B" w:rsidRPr="00D74CEA">
        <w:t>(</w:t>
      </w:r>
      <w:r w:rsidR="00FC2D7B" w:rsidRPr="00D74CEA">
        <w:rPr>
          <w:b/>
          <w:u w:val="single"/>
        </w:rPr>
        <w:t>Note</w:t>
      </w:r>
      <w:r w:rsidR="00FC2D7B" w:rsidRPr="00D74CEA">
        <w:rPr>
          <w:b/>
        </w:rPr>
        <w:t xml:space="preserve">: </w:t>
      </w:r>
      <w:r w:rsidRPr="000328B4">
        <w:t xml:space="preserve"> A written report </w:t>
      </w:r>
      <w:r w:rsidR="00C67871">
        <w:t>must</w:t>
      </w:r>
      <w:r w:rsidRPr="000328B4">
        <w:t xml:space="preserve"> be submitted, to back up the oral report, within 72 hours</w:t>
      </w:r>
      <w:r w:rsidR="00FC2D7B">
        <w:t>), s</w:t>
      </w:r>
      <w:r w:rsidRPr="000328B4">
        <w:t xml:space="preserve">uch </w:t>
      </w:r>
      <w:r w:rsidR="00FC2D7B">
        <w:t>as</w:t>
      </w:r>
      <w:r w:rsidRPr="000328B4">
        <w:t>:</w:t>
      </w:r>
      <w:r w:rsidR="00D74CEA" w:rsidRPr="00D74CEA">
        <w:rPr>
          <w:b/>
        </w:rPr>
        <w:t xml:space="preserve"> </w:t>
      </w:r>
    </w:p>
    <w:p w14:paraId="32F50771" w14:textId="7982DA9A" w:rsidR="00AE00A6" w:rsidRDefault="00D74CEA" w:rsidP="00535A54">
      <w:pPr>
        <w:pStyle w:val="memo5"/>
        <w:numPr>
          <w:ilvl w:val="0"/>
          <w:numId w:val="49"/>
        </w:numPr>
        <w:tabs>
          <w:tab w:val="clear" w:pos="4680"/>
        </w:tabs>
        <w:spacing w:before="120"/>
        <w:ind w:left="1800"/>
        <w:jc w:val="both"/>
      </w:pPr>
      <w:r w:rsidRPr="008C5EFF">
        <w:t xml:space="preserve">Counseling for misconduct regarding violations of personnel, project, state, or </w:t>
      </w:r>
      <w:r w:rsidRPr="003025C4">
        <w:t>federal policies, procedures, requirements, and laws;</w:t>
      </w:r>
    </w:p>
    <w:p w14:paraId="5E555360" w14:textId="77777777" w:rsidR="00D74CEA" w:rsidRDefault="00AE00A6" w:rsidP="00535A54">
      <w:pPr>
        <w:pStyle w:val="memo5"/>
        <w:numPr>
          <w:ilvl w:val="0"/>
          <w:numId w:val="49"/>
        </w:numPr>
        <w:tabs>
          <w:tab w:val="clear" w:pos="4680"/>
        </w:tabs>
        <w:spacing w:before="120"/>
        <w:ind w:left="1800"/>
        <w:jc w:val="both"/>
      </w:pPr>
      <w:r w:rsidRPr="008C5EFF">
        <w:t>Terminations (voluntary or involuntary); and</w:t>
      </w:r>
    </w:p>
    <w:p w14:paraId="693FD0AC" w14:textId="5AAFFC01" w:rsidR="00D74CEA" w:rsidRDefault="00AE00A6" w:rsidP="00535A54">
      <w:pPr>
        <w:pStyle w:val="memo5"/>
        <w:numPr>
          <w:ilvl w:val="0"/>
          <w:numId w:val="49"/>
        </w:numPr>
        <w:tabs>
          <w:tab w:val="clear" w:pos="4680"/>
        </w:tabs>
        <w:spacing w:before="120"/>
        <w:ind w:left="1800"/>
        <w:jc w:val="both"/>
      </w:pPr>
      <w:r w:rsidRPr="008C5EFF">
        <w:t>Employee grievances</w:t>
      </w:r>
      <w:r w:rsidR="00F5698A">
        <w:t>;</w:t>
      </w:r>
    </w:p>
    <w:p w14:paraId="30E29E92" w14:textId="11DCBBCF" w:rsidR="00D74CEA" w:rsidRPr="00EF0533" w:rsidRDefault="00AE00A6" w:rsidP="00535A54">
      <w:pPr>
        <w:pStyle w:val="memo5"/>
        <w:numPr>
          <w:ilvl w:val="0"/>
          <w:numId w:val="37"/>
        </w:numPr>
        <w:tabs>
          <w:tab w:val="clear" w:pos="4680"/>
        </w:tabs>
        <w:spacing w:before="160"/>
        <w:ind w:left="1440" w:hanging="540"/>
        <w:jc w:val="both"/>
        <w:rPr>
          <w:b/>
        </w:rPr>
      </w:pPr>
      <w:r w:rsidRPr="003025C4">
        <w:t>Fill any surveillance staff vacancy within 90 days</w:t>
      </w:r>
      <w:r w:rsidR="00F5698A">
        <w:t>;</w:t>
      </w:r>
      <w:r w:rsidR="00D74CEA" w:rsidRPr="00D74CEA">
        <w:rPr>
          <w:b/>
        </w:rPr>
        <w:t xml:space="preserve"> </w:t>
      </w:r>
    </w:p>
    <w:p w14:paraId="330A7DE4" w14:textId="2A06BEA8" w:rsidR="00D74CEA" w:rsidRPr="00EF0533" w:rsidRDefault="00AE00A6" w:rsidP="00535A54">
      <w:pPr>
        <w:pStyle w:val="memo5"/>
        <w:numPr>
          <w:ilvl w:val="0"/>
          <w:numId w:val="37"/>
        </w:numPr>
        <w:tabs>
          <w:tab w:val="clear" w:pos="4680"/>
        </w:tabs>
        <w:spacing w:before="160"/>
        <w:ind w:left="1440" w:hanging="540"/>
        <w:jc w:val="both"/>
        <w:rPr>
          <w:b/>
        </w:rPr>
      </w:pPr>
      <w:r w:rsidRPr="000328B4">
        <w:t xml:space="preserve">Submit complete and accurate travel support documentation to System Agency when </w:t>
      </w:r>
      <w:r w:rsidRPr="003025C4">
        <w:t>submitting vouchers for reimbursement</w:t>
      </w:r>
      <w:r w:rsidR="00FC2D7B">
        <w:t xml:space="preserve"> </w:t>
      </w:r>
      <w:r w:rsidR="00FC2D7B" w:rsidRPr="00D74CEA">
        <w:t>(</w:t>
      </w:r>
      <w:r w:rsidR="00FC2D7B" w:rsidRPr="00D74CEA">
        <w:rPr>
          <w:b/>
          <w:u w:val="single"/>
        </w:rPr>
        <w:t>Note</w:t>
      </w:r>
      <w:r w:rsidR="00FC2D7B" w:rsidRPr="00D74CEA">
        <w:rPr>
          <w:b/>
        </w:rPr>
        <w:t xml:space="preserve">: </w:t>
      </w:r>
      <w:r w:rsidRPr="003025C4">
        <w:t xml:space="preserve"> Support documentation must list the </w:t>
      </w:r>
      <w:r w:rsidRPr="001368C9">
        <w:t xml:space="preserve">employee who traveled, date of travel, purpose of travel, all receipts and a </w:t>
      </w:r>
      <w:r w:rsidRPr="000328B4">
        <w:t>breakdown of the costs associated with travel</w:t>
      </w:r>
      <w:r w:rsidR="00FC2D7B">
        <w:t>)</w:t>
      </w:r>
      <w:r w:rsidR="00F5698A">
        <w:t>;</w:t>
      </w:r>
      <w:r w:rsidR="00D74CEA" w:rsidRPr="00D74CEA">
        <w:rPr>
          <w:b/>
        </w:rPr>
        <w:t xml:space="preserve"> </w:t>
      </w:r>
    </w:p>
    <w:p w14:paraId="07BA48EE" w14:textId="1791418D" w:rsidR="00D74CEA" w:rsidRPr="00EF0533" w:rsidRDefault="00AE00A6" w:rsidP="00535A54">
      <w:pPr>
        <w:pStyle w:val="memo5"/>
        <w:numPr>
          <w:ilvl w:val="0"/>
          <w:numId w:val="37"/>
        </w:numPr>
        <w:tabs>
          <w:tab w:val="clear" w:pos="4680"/>
        </w:tabs>
        <w:spacing w:before="160"/>
        <w:ind w:left="1440" w:hanging="540"/>
        <w:jc w:val="both"/>
        <w:rPr>
          <w:b/>
        </w:rPr>
      </w:pPr>
      <w:r w:rsidRPr="000328B4">
        <w:t>Provide at least one surveillance staff person to participate in standing monthly HIV Surveillance conference calls held by System Agency, as directed</w:t>
      </w:r>
      <w:r w:rsidR="00F5698A">
        <w:t>; and</w:t>
      </w:r>
      <w:r w:rsidR="00D74CEA" w:rsidRPr="00D74CEA">
        <w:rPr>
          <w:b/>
        </w:rPr>
        <w:t xml:space="preserve"> </w:t>
      </w:r>
    </w:p>
    <w:p w14:paraId="1075EB74" w14:textId="16D68541" w:rsidR="00D74CEA" w:rsidRPr="00EF0533" w:rsidRDefault="00AE00A6" w:rsidP="00535A54">
      <w:pPr>
        <w:pStyle w:val="memo5"/>
        <w:numPr>
          <w:ilvl w:val="0"/>
          <w:numId w:val="37"/>
        </w:numPr>
        <w:tabs>
          <w:tab w:val="clear" w:pos="4680"/>
        </w:tabs>
        <w:spacing w:before="160"/>
        <w:ind w:left="1440" w:hanging="540"/>
        <w:jc w:val="both"/>
        <w:rPr>
          <w:b/>
        </w:rPr>
      </w:pPr>
      <w:r w:rsidRPr="00D74CEA">
        <w:t xml:space="preserve">Ensure all funded staff </w:t>
      </w:r>
      <w:r w:rsidRPr="00D74CEA">
        <w:rPr>
          <w:rStyle w:val="Hyperlink"/>
          <w:color w:val="auto"/>
          <w:u w:val="none"/>
        </w:rPr>
        <w:t>participate</w:t>
      </w:r>
      <w:r w:rsidRPr="00D74CEA">
        <w:t xml:space="preserve"> in the annual HIV Surveillance workshop, when provided by System Agency.</w:t>
      </w:r>
      <w:r w:rsidR="00D74CEA" w:rsidRPr="00D74CEA">
        <w:rPr>
          <w:b/>
        </w:rPr>
        <w:t xml:space="preserve"> </w:t>
      </w:r>
    </w:p>
    <w:p w14:paraId="316B0C1D" w14:textId="46F833BA" w:rsidR="00D74CEA" w:rsidRPr="00EF0533" w:rsidRDefault="00D74CEA" w:rsidP="00D74CEA">
      <w:pPr>
        <w:pStyle w:val="memo5"/>
        <w:numPr>
          <w:ilvl w:val="0"/>
          <w:numId w:val="9"/>
        </w:numPr>
        <w:tabs>
          <w:tab w:val="clear" w:pos="4680"/>
        </w:tabs>
        <w:spacing w:before="200"/>
        <w:ind w:left="900"/>
        <w:jc w:val="both"/>
        <w:rPr>
          <w:b/>
        </w:rPr>
      </w:pPr>
      <w:r w:rsidRPr="00EF0533">
        <w:rPr>
          <w:b/>
        </w:rPr>
        <w:t>Grantee shall</w:t>
      </w:r>
      <w:r w:rsidRPr="00EF0533" w:rsidDel="00B72107">
        <w:rPr>
          <w:b/>
        </w:rPr>
        <w:t xml:space="preserve"> </w:t>
      </w:r>
      <w:r w:rsidRPr="00EF0533">
        <w:rPr>
          <w:b/>
        </w:rPr>
        <w:t>do as follows</w:t>
      </w:r>
      <w:r w:rsidRPr="00C24E3B">
        <w:rPr>
          <w:b/>
        </w:rPr>
        <w:t xml:space="preserve"> </w:t>
      </w:r>
      <w:r w:rsidRPr="00EF0533">
        <w:rPr>
          <w:b/>
        </w:rPr>
        <w:t xml:space="preserve">with </w:t>
      </w:r>
      <w:r w:rsidR="00E11D5C" w:rsidRPr="00535A54">
        <w:rPr>
          <w:b/>
        </w:rPr>
        <w:t>respect to Case Reporting</w:t>
      </w:r>
      <w:r w:rsidR="00D81909">
        <w:rPr>
          <w:b/>
        </w:rPr>
        <w:t>:</w:t>
      </w:r>
      <w:r w:rsidRPr="00D74CEA">
        <w:rPr>
          <w:b/>
        </w:rPr>
        <w:t xml:space="preserve"> </w:t>
      </w:r>
    </w:p>
    <w:p w14:paraId="7AB99885" w14:textId="5634EAA9" w:rsidR="00AE00A6" w:rsidRPr="00535A54" w:rsidRDefault="00AE00A6" w:rsidP="00535A54">
      <w:pPr>
        <w:pStyle w:val="memo5"/>
        <w:numPr>
          <w:ilvl w:val="0"/>
          <w:numId w:val="43"/>
        </w:numPr>
        <w:tabs>
          <w:tab w:val="clear" w:pos="4680"/>
        </w:tabs>
        <w:spacing w:before="160"/>
        <w:ind w:left="1440" w:hanging="540"/>
        <w:jc w:val="both"/>
        <w:rPr>
          <w:b/>
        </w:rPr>
      </w:pPr>
      <w:r w:rsidRPr="00535A54">
        <w:rPr>
          <w:b/>
        </w:rPr>
        <w:t>Reporting and Registry</w:t>
      </w:r>
    </w:p>
    <w:p w14:paraId="2F4AF87A" w14:textId="3CE2313A" w:rsidR="00AE00A6" w:rsidRPr="00535A54" w:rsidRDefault="00AE00A6" w:rsidP="00535A54">
      <w:pPr>
        <w:pStyle w:val="memo5"/>
        <w:numPr>
          <w:ilvl w:val="0"/>
          <w:numId w:val="44"/>
        </w:numPr>
        <w:tabs>
          <w:tab w:val="clear" w:pos="4680"/>
        </w:tabs>
        <w:spacing w:before="80"/>
        <w:ind w:left="1800" w:hanging="360"/>
        <w:jc w:val="both"/>
        <w:rPr>
          <w:b/>
        </w:rPr>
      </w:pPr>
      <w:r w:rsidRPr="000328B4">
        <w:t>Active Surveillance and Provider Education</w:t>
      </w:r>
    </w:p>
    <w:p w14:paraId="4C874F71" w14:textId="7B8200A4" w:rsidR="00AE00A6" w:rsidRPr="00535A54" w:rsidRDefault="00F5698A" w:rsidP="00535A54">
      <w:pPr>
        <w:pStyle w:val="memo5"/>
        <w:numPr>
          <w:ilvl w:val="0"/>
          <w:numId w:val="45"/>
        </w:numPr>
        <w:tabs>
          <w:tab w:val="clear" w:pos="4680"/>
        </w:tabs>
        <w:spacing w:before="80"/>
        <w:ind w:left="2340" w:hanging="540"/>
        <w:jc w:val="both"/>
        <w:rPr>
          <w:b/>
        </w:rPr>
      </w:pPr>
      <w:r w:rsidRPr="00FE0C8A">
        <w:t>Grantee shall</w:t>
      </w:r>
      <w:r w:rsidRPr="00535A54" w:rsidDel="00B72107">
        <w:t xml:space="preserve"> </w:t>
      </w:r>
      <w:r w:rsidRPr="00535A54">
        <w:t>m</w:t>
      </w:r>
      <w:r w:rsidR="00F7467B" w:rsidRPr="00F5698A">
        <w:t xml:space="preserve">aintain a current list of key reporting sources in Grantee’s designated Service Area </w:t>
      </w:r>
      <w:r w:rsidRPr="00EF0533">
        <w:rPr>
          <w:highlight w:val="yellow"/>
        </w:rPr>
        <w:t>(TBD</w:t>
      </w:r>
      <w:r w:rsidRPr="00EF0533">
        <w:t xml:space="preserve">) </w:t>
      </w:r>
      <w:r w:rsidR="00F7467B" w:rsidRPr="00F5698A">
        <w:t>and document</w:t>
      </w:r>
      <w:r w:rsidR="00C24E3B" w:rsidRPr="00F5698A">
        <w:t>,</w:t>
      </w:r>
      <w:r w:rsidR="00F7467B" w:rsidRPr="00F5698A">
        <w:t xml:space="preserve"> at minimum</w:t>
      </w:r>
      <w:r w:rsidR="00C24E3B" w:rsidRPr="00F5698A">
        <w:t>,</w:t>
      </w:r>
      <w:r w:rsidR="00F7467B" w:rsidRPr="003025C4">
        <w:t xml:space="preserve"> monthly active surveillance for major providers/facilities as outlined in the HI</w:t>
      </w:r>
      <w:r w:rsidR="00F7467B" w:rsidRPr="001368C9">
        <w:t>V Surveillance Manual. Active surveillance must be conducted by phone or in person to identify newly diagnosed HIV/AIDS cases and complete an HIV/AIDS case report form.</w:t>
      </w:r>
    </w:p>
    <w:p w14:paraId="695F590C" w14:textId="35E2560C" w:rsidR="00F7467B" w:rsidRPr="00535A54" w:rsidRDefault="00A55FA6" w:rsidP="00535A54">
      <w:pPr>
        <w:pStyle w:val="memo5"/>
        <w:numPr>
          <w:ilvl w:val="0"/>
          <w:numId w:val="45"/>
        </w:numPr>
        <w:tabs>
          <w:tab w:val="clear" w:pos="4680"/>
        </w:tabs>
        <w:spacing w:before="80"/>
        <w:ind w:left="2340" w:hanging="540"/>
        <w:jc w:val="both"/>
        <w:rPr>
          <w:b/>
        </w:rPr>
      </w:pPr>
      <w:r w:rsidRPr="00EF0533">
        <w:t>Grantee shall</w:t>
      </w:r>
      <w:r w:rsidRPr="00EF0533" w:rsidDel="00B72107">
        <w:t xml:space="preserve"> </w:t>
      </w:r>
      <w:r w:rsidRPr="00EF0533">
        <w:t>m</w:t>
      </w:r>
      <w:r w:rsidR="00F7467B" w:rsidRPr="000328B4">
        <w:t>aintain a current list of key reporting sources in Grantee’s designated Service Area and document</w:t>
      </w:r>
      <w:r>
        <w:t>,</w:t>
      </w:r>
      <w:r w:rsidR="00F7467B" w:rsidRPr="000328B4">
        <w:t xml:space="preserve"> at minimum</w:t>
      </w:r>
      <w:r>
        <w:t>,</w:t>
      </w:r>
      <w:r w:rsidR="00F7467B" w:rsidRPr="000328B4">
        <w:t xml:space="preserve"> </w:t>
      </w:r>
      <w:r w:rsidR="00F7467B">
        <w:t>quarterly</w:t>
      </w:r>
      <w:r w:rsidR="00F7467B" w:rsidRPr="000328B4">
        <w:t xml:space="preserve"> provider education to at least </w:t>
      </w:r>
      <w:r w:rsidR="00CF72FA">
        <w:t>10</w:t>
      </w:r>
      <w:r w:rsidR="00F7467B" w:rsidRPr="000328B4">
        <w:t xml:space="preserve"> providers/facilities deemed by the </w:t>
      </w:r>
      <w:r w:rsidR="00F7467B">
        <w:t>G</w:t>
      </w:r>
      <w:r w:rsidR="00F7467B" w:rsidRPr="003025C4">
        <w:t>rantee or the System Agency to be in need of education on reporting</w:t>
      </w:r>
      <w:r w:rsidR="00F7467B" w:rsidRPr="001368C9">
        <w:t xml:space="preserve"> requirements, current lab tests, recommended testing algorithm, or data collected and </w:t>
      </w:r>
      <w:r w:rsidR="00F7467B" w:rsidRPr="001368C9">
        <w:lastRenderedPageBreak/>
        <w:t>used by HIV survei</w:t>
      </w:r>
      <w:r w:rsidR="00F7467B" w:rsidRPr="000328B4">
        <w:t>llance. Provider education should establish and maintain communication about reporting requirements (including Molecular HIV Surveillance and Perinatal HIV Surveillance) and any changes in any relevant surveillance procedures, requirements, and recommendations.</w:t>
      </w:r>
    </w:p>
    <w:p w14:paraId="5420EE71" w14:textId="5DD53388" w:rsidR="00D74CEA" w:rsidRPr="00EF0533" w:rsidRDefault="007F61BD" w:rsidP="00D74CEA">
      <w:pPr>
        <w:pStyle w:val="memo5"/>
        <w:numPr>
          <w:ilvl w:val="0"/>
          <w:numId w:val="44"/>
        </w:numPr>
        <w:tabs>
          <w:tab w:val="clear" w:pos="4680"/>
        </w:tabs>
        <w:spacing w:before="80"/>
        <w:ind w:left="1800" w:hanging="360"/>
        <w:jc w:val="both"/>
        <w:rPr>
          <w:b/>
        </w:rPr>
      </w:pPr>
      <w:r w:rsidRPr="00EF0533">
        <w:t>Grantee shall</w:t>
      </w:r>
      <w:r w:rsidRPr="00EF0533" w:rsidDel="00B72107">
        <w:t xml:space="preserve"> </w:t>
      </w:r>
      <w:r w:rsidR="00797A74">
        <w:t>review</w:t>
      </w:r>
      <w:r w:rsidR="00797A74" w:rsidRPr="000328B4">
        <w:t xml:space="preserve"> </w:t>
      </w:r>
      <w:r w:rsidR="00FC2F11" w:rsidRPr="000328B4">
        <w:t>Monthly Data Quality Reports an</w:t>
      </w:r>
      <w:r w:rsidR="00FC2F11">
        <w:t xml:space="preserve">d the Quarterly Progress Report </w:t>
      </w:r>
      <w:r w:rsidR="00FC2F11" w:rsidRPr="003025C4">
        <w:t>provided by System Agency or available through the current reporting databa</w:t>
      </w:r>
      <w:r w:rsidR="00FC2F11" w:rsidRPr="001368C9">
        <w:t xml:space="preserve">se to ensure corrections to case report forms are made and additional missing case information is collected.   </w:t>
      </w:r>
    </w:p>
    <w:p w14:paraId="76090256" w14:textId="10C84A5A" w:rsidR="00F7467B" w:rsidRPr="00535A54" w:rsidRDefault="007F61BD" w:rsidP="00535A54">
      <w:pPr>
        <w:pStyle w:val="memo5"/>
        <w:numPr>
          <w:ilvl w:val="0"/>
          <w:numId w:val="44"/>
        </w:numPr>
        <w:tabs>
          <w:tab w:val="clear" w:pos="4680"/>
        </w:tabs>
        <w:spacing w:before="80"/>
        <w:ind w:left="1800" w:hanging="360"/>
        <w:jc w:val="both"/>
        <w:rPr>
          <w:b/>
        </w:rPr>
      </w:pPr>
      <w:r w:rsidRPr="00EF0533">
        <w:t>Grantee shall</w:t>
      </w:r>
      <w:r w:rsidRPr="00EF0533" w:rsidDel="00B72107">
        <w:t xml:space="preserve"> </w:t>
      </w:r>
      <w:r w:rsidR="00F7467B" w:rsidRPr="000328B4">
        <w:t>discuss and review Quarterly Progress Report findings with all surveillance staff.</w:t>
      </w:r>
    </w:p>
    <w:p w14:paraId="0846E661" w14:textId="0A402295" w:rsidR="00F7467B" w:rsidRPr="00535A54" w:rsidRDefault="007F61BD" w:rsidP="00535A54">
      <w:pPr>
        <w:pStyle w:val="memo5"/>
        <w:numPr>
          <w:ilvl w:val="0"/>
          <w:numId w:val="44"/>
        </w:numPr>
        <w:tabs>
          <w:tab w:val="clear" w:pos="4680"/>
        </w:tabs>
        <w:spacing w:before="80"/>
        <w:ind w:left="1800" w:hanging="360"/>
        <w:jc w:val="both"/>
        <w:rPr>
          <w:b/>
        </w:rPr>
      </w:pPr>
      <w:r w:rsidRPr="00EF0533">
        <w:t>Grantee shall</w:t>
      </w:r>
      <w:r w:rsidRPr="00EF0533" w:rsidDel="00B72107">
        <w:t xml:space="preserve"> </w:t>
      </w:r>
      <w:r>
        <w:t>b</w:t>
      </w:r>
      <w:r w:rsidR="00F7467B" w:rsidRPr="00EF0533">
        <w:t xml:space="preserve">e knowledgeable of any reference laboratories or medical facilities conducting in-house HIV laboratory testing within Grantee’s designated Service Area.  Grantee is responsible for identifying any testing facilities that are not reporting their laboratory results electronically to System Agency and shall accordingly arrange a method for retrieving any non-electronic, paper-based labs.  Grantee is responsible for manually entering </w:t>
      </w:r>
      <w:proofErr w:type="gramStart"/>
      <w:r w:rsidR="00F7467B" w:rsidRPr="00EF0533">
        <w:t>any and all</w:t>
      </w:r>
      <w:proofErr w:type="gramEnd"/>
      <w:r w:rsidR="00F7467B" w:rsidRPr="00EF0533">
        <w:t xml:space="preserve"> lab results received directly from any laboratory or medical facilities into the System Agency database(s) by the 30th day of each month. If no laboratory results were received locally </w:t>
      </w:r>
      <w:proofErr w:type="gramStart"/>
      <w:r w:rsidR="00F7467B" w:rsidRPr="00EF0533">
        <w:t>in a given</w:t>
      </w:r>
      <w:proofErr w:type="gramEnd"/>
      <w:r w:rsidR="00F7467B" w:rsidRPr="00EF0533">
        <w:t xml:space="preserve"> month, Grantee must notify System Agency</w:t>
      </w:r>
      <w:r w:rsidR="00CF72FA">
        <w:t>’s</w:t>
      </w:r>
      <w:r w:rsidR="00F7467B" w:rsidRPr="00EF0533">
        <w:t xml:space="preserve"> Electronic Laboratory Report (ELR) Program Specialist via e</w:t>
      </w:r>
      <w:r w:rsidR="00CF72FA">
        <w:t>-</w:t>
      </w:r>
      <w:r w:rsidR="00F7467B" w:rsidRPr="00EF0533">
        <w:t>mail indicating there were no laboratory results received for that month.</w:t>
      </w:r>
    </w:p>
    <w:p w14:paraId="43276623" w14:textId="03A79D78" w:rsidR="00F7467B" w:rsidRPr="00EF0533" w:rsidRDefault="007F61BD" w:rsidP="00535A54">
      <w:pPr>
        <w:pStyle w:val="memo5"/>
        <w:numPr>
          <w:ilvl w:val="0"/>
          <w:numId w:val="44"/>
        </w:numPr>
        <w:tabs>
          <w:tab w:val="clear" w:pos="4680"/>
        </w:tabs>
        <w:spacing w:before="80"/>
        <w:ind w:left="1800" w:hanging="360"/>
        <w:jc w:val="both"/>
        <w:rPr>
          <w:b/>
        </w:rPr>
      </w:pPr>
      <w:r w:rsidRPr="00EF0533">
        <w:t>Grantee shall</w:t>
      </w:r>
      <w:r w:rsidRPr="00EF0533" w:rsidDel="00B72107">
        <w:t xml:space="preserve"> </w:t>
      </w:r>
      <w:r>
        <w:t>p</w:t>
      </w:r>
      <w:r w:rsidR="00F7467B" w:rsidRPr="00EF0533">
        <w:t>rovide information, feedback, and clarification, as directed by System Agency Central Office staff, by requested timeframe or within ten (10) working days of an inquiry.</w:t>
      </w:r>
    </w:p>
    <w:p w14:paraId="553B6635" w14:textId="053C9CD7" w:rsidR="00D74CEA" w:rsidRPr="00EF0533" w:rsidRDefault="00FC2F11" w:rsidP="00D74CEA">
      <w:pPr>
        <w:pStyle w:val="memo5"/>
        <w:numPr>
          <w:ilvl w:val="0"/>
          <w:numId w:val="43"/>
        </w:numPr>
        <w:tabs>
          <w:tab w:val="clear" w:pos="4680"/>
        </w:tabs>
        <w:spacing w:before="120"/>
        <w:ind w:left="1440" w:hanging="540"/>
        <w:jc w:val="both"/>
        <w:rPr>
          <w:b/>
        </w:rPr>
      </w:pPr>
      <w:r w:rsidRPr="00535A54">
        <w:rPr>
          <w:b/>
        </w:rPr>
        <w:t>Completeness</w:t>
      </w:r>
    </w:p>
    <w:p w14:paraId="090903B0" w14:textId="13512CC4"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e</w:t>
      </w:r>
      <w:r w:rsidR="00F7467B" w:rsidRPr="00FA4CC9">
        <w:t xml:space="preserve">nsure completeness of case reporting provided to System Agency by conducting the following activities at least monthly: fully reviewing monthly data quality reports and regularly reviewing surveillance systems to identify any </w:t>
      </w:r>
      <w:r w:rsidR="00F7467B">
        <w:t xml:space="preserve">   </w:t>
      </w:r>
      <w:r w:rsidR="00F7467B" w:rsidRPr="00FA4CC9">
        <w:t>inconsistencies or gaps in laboratory reporting. Grantee is encouraged to implement additional methods of evaluating completeness of key source reporting, after first receiving System Agency written approval.</w:t>
      </w:r>
    </w:p>
    <w:p w14:paraId="55726F98" w14:textId="6FFD9ACB"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e</w:t>
      </w:r>
      <w:r w:rsidRPr="00FA4CC9">
        <w:t xml:space="preserve">nsure </w:t>
      </w:r>
      <w:r w:rsidR="00F7467B" w:rsidRPr="00FA4CC9">
        <w:t>HIV/AIDS case report forms are accurate and complete in accordance wit</w:t>
      </w:r>
      <w:r w:rsidR="00F7467B">
        <w:t xml:space="preserve">h </w:t>
      </w:r>
      <w:r w:rsidR="00F7467B" w:rsidRPr="00FA4CC9">
        <w:t>guidance provided in the Texas HIV Surveillance Procedure Manual.</w:t>
      </w:r>
    </w:p>
    <w:p w14:paraId="32626346" w14:textId="796143ED"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c</w:t>
      </w:r>
      <w:r w:rsidR="00F7467B" w:rsidRPr="00FA4CC9">
        <w:t>ollect reports of HIV and AIDS cases diagnosed or treated</w:t>
      </w:r>
      <w:r w:rsidR="00F7467B">
        <w:t>,</w:t>
      </w:r>
      <w:r w:rsidR="00F7467B" w:rsidRPr="00FA4CC9">
        <w:t xml:space="preserve"> which health care providers (e.g., physicians, HIV service providers, etc.) are required to </w:t>
      </w:r>
      <w:r w:rsidR="00F7467B">
        <w:t>complete</w:t>
      </w:r>
      <w:r w:rsidR="00F7467B" w:rsidRPr="00FA4CC9">
        <w:t xml:space="preserve"> </w:t>
      </w:r>
      <w:r w:rsidR="00F7467B" w:rsidRPr="008C5EFF">
        <w:t>under TAC Title 25, Part 1, Chapter 97, Subchapter F, Rule §97.132.</w:t>
      </w:r>
    </w:p>
    <w:p w14:paraId="28E6EDAF" w14:textId="17FF2B4A"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c</w:t>
      </w:r>
      <w:r w:rsidR="00F7467B" w:rsidRPr="007C365E">
        <w:t>ollect reports of pediatric HIV and AIDS cases di</w:t>
      </w:r>
      <w:r w:rsidR="00F7467B">
        <w:t xml:space="preserve">agnosed or treated, infants </w:t>
      </w:r>
      <w:r w:rsidR="00F7467B" w:rsidRPr="00FA4CC9">
        <w:t xml:space="preserve">born exposed to HIV, </w:t>
      </w:r>
      <w:r w:rsidR="00F7467B">
        <w:t xml:space="preserve">and </w:t>
      </w:r>
      <w:r w:rsidR="00F7467B" w:rsidRPr="00FA4CC9">
        <w:t xml:space="preserve">pregnant women </w:t>
      </w:r>
      <w:r w:rsidR="00F7467B">
        <w:t xml:space="preserve">living with HIV </w:t>
      </w:r>
      <w:r w:rsidR="00F7467B" w:rsidRPr="00FA4CC9">
        <w:t>diagnosed or treated</w:t>
      </w:r>
      <w:r w:rsidR="00F7467B">
        <w:t>,</w:t>
      </w:r>
      <w:r w:rsidR="00F7467B" w:rsidRPr="00FA4CC9">
        <w:t xml:space="preserve"> which health care providers (e.g., physicians, HIV service providers, etc.) and laboratories are required to </w:t>
      </w:r>
      <w:r w:rsidR="00F7467B">
        <w:t>complete</w:t>
      </w:r>
      <w:r w:rsidR="00F7467B" w:rsidRPr="00FA4CC9">
        <w:t xml:space="preserve"> under TAC Title 25, Part 1, Chapter 97, Subchapter F, Rule §97.132.  Grantee is responsible for </w:t>
      </w:r>
      <w:r w:rsidR="00F7467B" w:rsidRPr="00FA4CC9">
        <w:lastRenderedPageBreak/>
        <w:t xml:space="preserve">collecting the reports within Grantee’s designated Service Area. For each perinatal exposure investigated, Grantee </w:t>
      </w:r>
      <w:r w:rsidR="00F7467B">
        <w:t>shall complete</w:t>
      </w:r>
      <w:r w:rsidR="00F7467B" w:rsidRPr="00FA4CC9">
        <w:t xml:space="preserve"> a </w:t>
      </w:r>
      <w:r w:rsidR="00F7467B">
        <w:t>P</w:t>
      </w:r>
      <w:r w:rsidR="00F7467B" w:rsidRPr="00FA4CC9">
        <w:t xml:space="preserve">ediatric </w:t>
      </w:r>
      <w:r w:rsidR="00F7467B">
        <w:t>C</w:t>
      </w:r>
      <w:r w:rsidR="00F7467B" w:rsidRPr="00FA4CC9">
        <w:t xml:space="preserve">ase </w:t>
      </w:r>
      <w:r w:rsidR="00F7467B">
        <w:t>R</w:t>
      </w:r>
      <w:r w:rsidR="00F7467B" w:rsidRPr="00FA4CC9">
        <w:t xml:space="preserve">eport </w:t>
      </w:r>
      <w:r w:rsidR="00F7467B">
        <w:t>F</w:t>
      </w:r>
      <w:r w:rsidR="00F7467B" w:rsidRPr="00FA4CC9">
        <w:t xml:space="preserve">orm (PCRF) along with an updated </w:t>
      </w:r>
      <w:r w:rsidR="00F7467B">
        <w:t>A</w:t>
      </w:r>
      <w:r w:rsidR="00F7467B" w:rsidRPr="00FA4CC9">
        <w:t xml:space="preserve">dult </w:t>
      </w:r>
      <w:r w:rsidR="00F7467B">
        <w:t>C</w:t>
      </w:r>
      <w:r w:rsidR="00F7467B" w:rsidRPr="00FA4CC9">
        <w:t xml:space="preserve">ase </w:t>
      </w:r>
      <w:r w:rsidR="00F7467B">
        <w:t>R</w:t>
      </w:r>
      <w:r w:rsidR="00F7467B" w:rsidRPr="00FA4CC9">
        <w:t xml:space="preserve">eport </w:t>
      </w:r>
      <w:r w:rsidR="00F7467B">
        <w:t>F</w:t>
      </w:r>
      <w:r w:rsidR="00F7467B" w:rsidRPr="00FA4CC9">
        <w:t>orm</w:t>
      </w:r>
      <w:r w:rsidR="00F7467B">
        <w:t xml:space="preserve"> (ACRF)</w:t>
      </w:r>
      <w:r w:rsidR="00F7467B" w:rsidRPr="00FA4CC9">
        <w:t xml:space="preserve"> for infant’s mother.</w:t>
      </w:r>
    </w:p>
    <w:p w14:paraId="327A2FCB" w14:textId="026F26E4"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c</w:t>
      </w:r>
      <w:r w:rsidR="00F7467B" w:rsidRPr="00FA4CC9">
        <w:t>ollect all required data elements to conduct HIV surveillance follow-up activities, including conducting medical record abstractions within three months of diagnosis for all patients seen in Grantee’s designated Service Area</w:t>
      </w:r>
      <w:r w:rsidR="00F7467B">
        <w:t>,</w:t>
      </w:r>
      <w:r w:rsidR="00F7467B" w:rsidRPr="00FA4CC9">
        <w:t xml:space="preserve"> to properly report all HIV and AIDS cases diagnosed or treated within Grantee’s designated Service Area.</w:t>
      </w:r>
    </w:p>
    <w:p w14:paraId="2D5F6235" w14:textId="63455476"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a</w:t>
      </w:r>
      <w:r w:rsidR="00F7467B" w:rsidRPr="00FA4CC9">
        <w:t>bstract medical records requested by another jurisdiction in Texas within the timeframes outlined in the HIV Surveillance Manual.</w:t>
      </w:r>
    </w:p>
    <w:p w14:paraId="2D75B52C" w14:textId="0C40C443"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proofErr w:type="gramStart"/>
      <w:r>
        <w:t>c</w:t>
      </w:r>
      <w:r w:rsidR="00F7467B" w:rsidRPr="008C5EFF">
        <w:t>onduct an investigation</w:t>
      </w:r>
      <w:proofErr w:type="gramEnd"/>
      <w:r w:rsidR="00F7467B" w:rsidRPr="008C5EFF">
        <w:t xml:space="preserve"> t</w:t>
      </w:r>
      <w:r w:rsidR="00F7467B" w:rsidRPr="007C365E">
        <w:t xml:space="preserve">o verify any reported adult or </w:t>
      </w:r>
      <w:r w:rsidR="00F7467B">
        <w:t>pediatric</w:t>
      </w:r>
      <w:r w:rsidR="00F7467B" w:rsidRPr="007C365E">
        <w:t xml:space="preserve"> HIV or AIDS deaths and abstract medical chart</w:t>
      </w:r>
      <w:r w:rsidR="00915DB6">
        <w:t>,</w:t>
      </w:r>
      <w:r w:rsidR="00F7467B" w:rsidRPr="007C365E">
        <w:t xml:space="preserve"> when appropriate</w:t>
      </w:r>
      <w:r w:rsidR="00915DB6">
        <w:t>,</w:t>
      </w:r>
      <w:r w:rsidR="00F7467B" w:rsidRPr="007C365E">
        <w:t xml:space="preserve"> within Grantee’s designated Service Area.</w:t>
      </w:r>
    </w:p>
    <w:p w14:paraId="0FE5C9DA" w14:textId="20445CE6"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f</w:t>
      </w:r>
      <w:r w:rsidR="00F7467B" w:rsidRPr="00FA4CC9">
        <w:t xml:space="preserve">ollow procedures as outlined in Texas HIV </w:t>
      </w:r>
      <w:r w:rsidR="00F7467B">
        <w:t>Surveillance Procedure Manual to conduct out-</w:t>
      </w:r>
      <w:r w:rsidR="00F7467B" w:rsidRPr="00FA4CC9">
        <w:t>of</w:t>
      </w:r>
      <w:r w:rsidR="00F7467B">
        <w:t>-</w:t>
      </w:r>
      <w:r w:rsidR="00F7467B" w:rsidRPr="00FA4CC9">
        <w:t>state record searches.</w:t>
      </w:r>
    </w:p>
    <w:p w14:paraId="5243B5D4" w14:textId="7898CF51" w:rsidR="00F7467B" w:rsidRPr="00535A54"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t>m</w:t>
      </w:r>
      <w:r w:rsidR="00F7467B" w:rsidRPr="00FA4CC9">
        <w:t xml:space="preserve">anage all laboratory reports in </w:t>
      </w:r>
      <w:r w:rsidR="00F7467B">
        <w:t>TB/HIV/STD Integrated System (THISIS).  As needed, m</w:t>
      </w:r>
      <w:r w:rsidR="00F7467B" w:rsidRPr="00FA4CC9">
        <w:t xml:space="preserve">aintain an efficient tracking mechanism, either by paper or electronic file, to record outcomes for all laboratory reports received by local site (including all laboratory reports received through ELR and all paper laboratory reports received directly from providers or labs). </w:t>
      </w:r>
      <w:r w:rsidR="00F7467B">
        <w:t>With the use of THISIS and, if needed, the use of an</w:t>
      </w:r>
      <w:r w:rsidR="00F7467B" w:rsidRPr="00FA4CC9">
        <w:t xml:space="preserve"> efficient tracking mechanism, Grantee </w:t>
      </w:r>
      <w:r w:rsidR="00F7467B">
        <w:t>must</w:t>
      </w:r>
      <w:r w:rsidR="00F7467B" w:rsidRPr="00FA4CC9">
        <w:t xml:space="preserve"> be able to readily produce surveillance site standings at any given time (i.e., number of cases reported for the month, number of medical record abstractions completed, cases with incomplete algo</w:t>
      </w:r>
      <w:r w:rsidR="00F7467B">
        <w:t>rithms, type of cases completed (</w:t>
      </w:r>
      <w:r w:rsidR="00F7467B" w:rsidRPr="00FA4CC9">
        <w:t>new</w:t>
      </w:r>
      <w:r w:rsidR="00F7467B">
        <w:t>)</w:t>
      </w:r>
      <w:r w:rsidR="00F7467B" w:rsidRPr="00FA4CC9">
        <w:t>, update to AIDS, perinatal exposure, pregnancy update and number of cases pending along with estimated dates of completion).</w:t>
      </w:r>
    </w:p>
    <w:p w14:paraId="1033F7B5" w14:textId="59F24688" w:rsidR="00F7467B" w:rsidRPr="007E496D" w:rsidRDefault="007F61BD" w:rsidP="00535A54">
      <w:pPr>
        <w:pStyle w:val="BodyText"/>
        <w:widowControl w:val="0"/>
        <w:numPr>
          <w:ilvl w:val="0"/>
          <w:numId w:val="48"/>
        </w:numPr>
        <w:spacing w:before="80" w:after="0"/>
        <w:ind w:left="1800"/>
        <w:rPr>
          <w:b/>
        </w:rPr>
      </w:pPr>
      <w:r w:rsidRPr="00EF0533">
        <w:t>Grantee shall</w:t>
      </w:r>
      <w:r w:rsidRPr="00EF0533" w:rsidDel="00B72107">
        <w:t xml:space="preserve"> </w:t>
      </w:r>
      <w:r w:rsidR="00F7467B" w:rsidRPr="00FA4CC9">
        <w:t>complete or obtain HIV Testing and Treatment History information from the reporting provider</w:t>
      </w:r>
      <w:r w:rsidR="00CC1191">
        <w:t>, in support of molecular HIV surveillance (MHS),</w:t>
      </w:r>
      <w:r w:rsidR="00F7467B" w:rsidRPr="00FA4CC9">
        <w:t xml:space="preserve"> to complete the testing and treatment history data elements on the Adult Case Report Form (ACRF)</w:t>
      </w:r>
      <w:r w:rsidR="00F7467B">
        <w:t>.</w:t>
      </w:r>
    </w:p>
    <w:p w14:paraId="62CCE022" w14:textId="039019EB" w:rsidR="00D74CEA" w:rsidRPr="00EF0533" w:rsidRDefault="00FC2F11" w:rsidP="00D74CEA">
      <w:pPr>
        <w:pStyle w:val="memo5"/>
        <w:numPr>
          <w:ilvl w:val="0"/>
          <w:numId w:val="43"/>
        </w:numPr>
        <w:tabs>
          <w:tab w:val="clear" w:pos="4680"/>
        </w:tabs>
        <w:spacing w:before="120"/>
        <w:ind w:left="1440" w:hanging="540"/>
        <w:jc w:val="both"/>
        <w:rPr>
          <w:b/>
        </w:rPr>
      </w:pPr>
      <w:r w:rsidRPr="00535A54">
        <w:rPr>
          <w:b/>
        </w:rPr>
        <w:t>Timeliness</w:t>
      </w:r>
    </w:p>
    <w:p w14:paraId="07ADE84F" w14:textId="6BBC5297" w:rsidR="00D74CEA" w:rsidRPr="00EF0533" w:rsidRDefault="00CC1191" w:rsidP="00D74CEA">
      <w:pPr>
        <w:pStyle w:val="memo5"/>
        <w:numPr>
          <w:ilvl w:val="1"/>
          <w:numId w:val="8"/>
        </w:numPr>
        <w:tabs>
          <w:tab w:val="clear" w:pos="4680"/>
        </w:tabs>
        <w:spacing w:before="120"/>
        <w:ind w:left="1800"/>
        <w:jc w:val="both"/>
        <w:rPr>
          <w:b/>
        </w:rPr>
      </w:pPr>
      <w:r w:rsidRPr="00EF0533">
        <w:t>Grantee shall</w:t>
      </w:r>
      <w:r>
        <w:t xml:space="preserve"> e</w:t>
      </w:r>
      <w:r w:rsidR="0036601F">
        <w:t>nsure that a</w:t>
      </w:r>
      <w:r w:rsidR="00FC2F11" w:rsidRPr="00FA4CC9">
        <w:t xml:space="preserve"> case report form is completed, entered into the current HIV Surveillance reporting database</w:t>
      </w:r>
      <w:r w:rsidR="0036601F">
        <w:t>,</w:t>
      </w:r>
      <w:r w:rsidR="00FC2F11" w:rsidRPr="00FA4CC9">
        <w:t xml:space="preserve"> and submitted to System Agency for all confirmatory </w:t>
      </w:r>
      <w:r w:rsidR="0036601F">
        <w:t>l</w:t>
      </w:r>
      <w:r w:rsidR="00FC2F11" w:rsidRPr="00FA4CC9">
        <w:t xml:space="preserve">aboratory </w:t>
      </w:r>
      <w:r w:rsidR="0036601F">
        <w:t>r</w:t>
      </w:r>
      <w:r w:rsidR="00FC2F11" w:rsidRPr="00FA4CC9">
        <w:t xml:space="preserve">eports within </w:t>
      </w:r>
      <w:r w:rsidR="00B268E0">
        <w:t>sixty</w:t>
      </w:r>
      <w:r w:rsidR="00FC2F11" w:rsidRPr="00FA4CC9">
        <w:t xml:space="preserve"> (</w:t>
      </w:r>
      <w:r w:rsidR="00B268E0">
        <w:t>60</w:t>
      </w:r>
      <w:r w:rsidR="00FC2F11" w:rsidRPr="00FA4CC9">
        <w:t xml:space="preserve">) days of collection date of the initial laboratory or morbidity report (required for all cases) and within six (6) months for cases transitioned to AIDS since </w:t>
      </w:r>
      <w:r w:rsidR="000456BF">
        <w:t>HIV</w:t>
      </w:r>
      <w:r w:rsidR="000456BF" w:rsidRPr="00FA4CC9">
        <w:t xml:space="preserve"> </w:t>
      </w:r>
      <w:r w:rsidR="00FC2F11" w:rsidRPr="00FA4CC9">
        <w:t xml:space="preserve">diagnosis. </w:t>
      </w:r>
    </w:p>
    <w:p w14:paraId="1DF61B5F" w14:textId="50732825" w:rsidR="00D74CEA" w:rsidRPr="00EF0533" w:rsidRDefault="00CC1191" w:rsidP="00D74CEA">
      <w:pPr>
        <w:pStyle w:val="memo5"/>
        <w:numPr>
          <w:ilvl w:val="1"/>
          <w:numId w:val="8"/>
        </w:numPr>
        <w:tabs>
          <w:tab w:val="clear" w:pos="4680"/>
        </w:tabs>
        <w:spacing w:before="120"/>
        <w:ind w:left="1800"/>
        <w:jc w:val="both"/>
        <w:rPr>
          <w:b/>
        </w:rPr>
      </w:pPr>
      <w:r w:rsidRPr="00EF0533">
        <w:t>Grantee shall</w:t>
      </w:r>
      <w:r>
        <w:t xml:space="preserve"> e</w:t>
      </w:r>
      <w:r w:rsidR="00FC2F11" w:rsidRPr="00FA4CC9">
        <w:t xml:space="preserve">nsure </w:t>
      </w:r>
      <w:r w:rsidR="0036601F">
        <w:t xml:space="preserve">that </w:t>
      </w:r>
      <w:r w:rsidR="00FC2F11" w:rsidRPr="00FA4CC9">
        <w:t>a case report form is entered into the current HIV Surveillance reporting database within six (6) months of initial notification for all suspected HIV cases not confirmed through receipt of an algorithm diagnosing HIV (e.g.</w:t>
      </w:r>
      <w:r w:rsidR="0036601F">
        <w:t>,</w:t>
      </w:r>
      <w:r w:rsidR="00FC2F11" w:rsidRPr="00FA4CC9">
        <w:t xml:space="preserve"> probable cases ascertained through matches with other databases, routine viral loads, medications, etc.</w:t>
      </w:r>
      <w:r w:rsidR="0036601F">
        <w:t>)</w:t>
      </w:r>
    </w:p>
    <w:p w14:paraId="3207CDEC" w14:textId="77777777" w:rsidR="00D74CEA" w:rsidRPr="00FE0C8A" w:rsidRDefault="00F7467B" w:rsidP="00D74CEA">
      <w:pPr>
        <w:pStyle w:val="memo5"/>
        <w:numPr>
          <w:ilvl w:val="0"/>
          <w:numId w:val="43"/>
        </w:numPr>
        <w:tabs>
          <w:tab w:val="clear" w:pos="4680"/>
        </w:tabs>
        <w:spacing w:before="120"/>
        <w:ind w:left="1440" w:hanging="540"/>
        <w:jc w:val="both"/>
        <w:rPr>
          <w:b/>
        </w:rPr>
      </w:pPr>
      <w:r w:rsidRPr="00535A54">
        <w:rPr>
          <w:b/>
        </w:rPr>
        <w:t>Pediatric Cases</w:t>
      </w:r>
    </w:p>
    <w:p w14:paraId="1D63B516" w14:textId="3DE52DF4" w:rsidR="00F7467B" w:rsidRPr="00535A54" w:rsidRDefault="00CC1191" w:rsidP="00535A54">
      <w:pPr>
        <w:pStyle w:val="memo5"/>
        <w:numPr>
          <w:ilvl w:val="1"/>
          <w:numId w:val="9"/>
        </w:numPr>
        <w:tabs>
          <w:tab w:val="clear" w:pos="4680"/>
        </w:tabs>
        <w:spacing w:before="120"/>
        <w:ind w:left="1800"/>
        <w:jc w:val="both"/>
        <w:rPr>
          <w:b/>
        </w:rPr>
      </w:pPr>
      <w:r w:rsidRPr="00EF0533">
        <w:lastRenderedPageBreak/>
        <w:t>Grantee shall</w:t>
      </w:r>
      <w:r w:rsidRPr="00EF0533" w:rsidDel="00B72107">
        <w:t xml:space="preserve"> </w:t>
      </w:r>
      <w:r>
        <w:t>c</w:t>
      </w:r>
      <w:r w:rsidR="00E5007B" w:rsidRPr="00FA4CC9">
        <w:t xml:space="preserve">ollect copies of reports of pediatric HIV and AIDS cases of diagnosed or treated infants born exposed to HIV, and copies of reports for HIV-positive </w:t>
      </w:r>
      <w:r w:rsidR="00E5007B">
        <w:t>p</w:t>
      </w:r>
      <w:r w:rsidR="00E5007B" w:rsidRPr="008C5EFF">
        <w:t>regnant women</w:t>
      </w:r>
      <w:r w:rsidR="00E5007B" w:rsidRPr="007C365E">
        <w:t xml:space="preserve"> diagnosed or treated in Grantee’s designated Servi</w:t>
      </w:r>
      <w:r w:rsidR="00E5007B" w:rsidRPr="00FA4CC9">
        <w:t>ce Area, which health care providers (e.g., physicians, HIV service providers, etc.) and laboratories are</w:t>
      </w:r>
      <w:r w:rsidR="00E5007B">
        <w:t xml:space="preserve"> </w:t>
      </w:r>
      <w:r w:rsidR="00E5007B" w:rsidRPr="008C5EFF">
        <w:t>required</w:t>
      </w:r>
      <w:r w:rsidR="00E5007B" w:rsidRPr="007C365E">
        <w:t xml:space="preserve"> to </w:t>
      </w:r>
      <w:r w:rsidR="00E5007B">
        <w:t>complete</w:t>
      </w:r>
      <w:r w:rsidR="00E5007B" w:rsidRPr="007C365E">
        <w:t xml:space="preserve"> under TAC Title 25, Part 1, Chapter 97, Subchapter F, Rule</w:t>
      </w:r>
      <w:r w:rsidR="00E5007B">
        <w:t xml:space="preserve"> </w:t>
      </w:r>
      <w:r w:rsidR="00E5007B" w:rsidRPr="008C5EFF">
        <w:t>§97.132.  If provider does not complete a case report form or does n</w:t>
      </w:r>
      <w:r w:rsidR="00E5007B" w:rsidRPr="007C365E">
        <w:t xml:space="preserve">ot provide </w:t>
      </w:r>
      <w:proofErr w:type="gramStart"/>
      <w:r w:rsidR="00E5007B" w:rsidRPr="00FA4CC9">
        <w:t>sufficient</w:t>
      </w:r>
      <w:proofErr w:type="gramEnd"/>
      <w:r w:rsidR="00E5007B" w:rsidRPr="00FA4CC9">
        <w:t xml:space="preserve"> information on the case report form, Grantee is responsible for abstracting the required case report form information from the provider’s medical records.</w:t>
      </w:r>
    </w:p>
    <w:p w14:paraId="14B55A72" w14:textId="73FA8CF4" w:rsidR="00E5007B" w:rsidRPr="00EF0533" w:rsidRDefault="00CC1191" w:rsidP="00E5007B">
      <w:pPr>
        <w:pStyle w:val="memo5"/>
        <w:numPr>
          <w:ilvl w:val="1"/>
          <w:numId w:val="9"/>
        </w:numPr>
        <w:tabs>
          <w:tab w:val="clear" w:pos="4680"/>
        </w:tabs>
        <w:spacing w:before="120"/>
        <w:ind w:left="1800"/>
        <w:jc w:val="both"/>
        <w:rPr>
          <w:b/>
        </w:rPr>
      </w:pPr>
      <w:r w:rsidRPr="00EF0533">
        <w:t>Grantee shall</w:t>
      </w:r>
      <w:r w:rsidRPr="00EF0533" w:rsidDel="00B72107">
        <w:t xml:space="preserve"> </w:t>
      </w:r>
      <w:r>
        <w:t>f</w:t>
      </w:r>
      <w:r w:rsidR="000456BF">
        <w:t>ollow</w:t>
      </w:r>
      <w:r w:rsidR="0036601F">
        <w:t xml:space="preserve"> </w:t>
      </w:r>
      <w:r w:rsidR="000456BF">
        <w:t>up on perinatal HIV</w:t>
      </w:r>
      <w:r w:rsidR="0036601F">
        <w:t>-</w:t>
      </w:r>
      <w:r w:rsidR="000456BF">
        <w:t>ex</w:t>
      </w:r>
      <w:r w:rsidR="004436B4">
        <w:t>p</w:t>
      </w:r>
      <w:r w:rsidR="000456BF">
        <w:t xml:space="preserve">osed infants every </w:t>
      </w:r>
      <w:r w:rsidR="0036601F">
        <w:t xml:space="preserve">six </w:t>
      </w:r>
      <w:r w:rsidR="000456BF">
        <w:t>(6) months, to ensure that all infants born to women living with HIV have HIV status determined by</w:t>
      </w:r>
      <w:r w:rsidR="009F4502">
        <w:t xml:space="preserve"> </w:t>
      </w:r>
      <w:r w:rsidR="000456BF">
        <w:t>18 months of age</w:t>
      </w:r>
      <w:r w:rsidR="0036601F">
        <w:t>,</w:t>
      </w:r>
      <w:r w:rsidR="000456BF">
        <w:t xml:space="preserve"> and enter the </w:t>
      </w:r>
      <w:r w:rsidR="0036601F">
        <w:t>PCRF</w:t>
      </w:r>
      <w:r w:rsidR="000456BF">
        <w:t xml:space="preserve">s in the current HIV Surveillance reporting database in a timely manner (reference Texas HIV </w:t>
      </w:r>
      <w:r w:rsidR="004436B4">
        <w:t>S</w:t>
      </w:r>
      <w:r w:rsidR="000456BF">
        <w:t>urveillance Procedure Manual).</w:t>
      </w:r>
      <w:r w:rsidR="00DE64B5">
        <w:t xml:space="preserve"> </w:t>
      </w:r>
      <w:r w:rsidR="006A73FF">
        <w:t>For each perinatal exposure investigated, Grantee will complete a PCRF, along with an updated</w:t>
      </w:r>
      <w:r w:rsidR="0036601F">
        <w:t xml:space="preserve"> ACRF</w:t>
      </w:r>
      <w:r w:rsidR="006A73FF">
        <w:t xml:space="preserve"> for infant’s mother.</w:t>
      </w:r>
      <w:r w:rsidR="00E5007B" w:rsidRPr="00E5007B">
        <w:rPr>
          <w:b/>
        </w:rPr>
        <w:t xml:space="preserve"> </w:t>
      </w:r>
    </w:p>
    <w:p w14:paraId="1A1D3530" w14:textId="6DFE6712" w:rsidR="00E5007B" w:rsidRPr="00EF0533" w:rsidRDefault="00CC1191" w:rsidP="00E5007B">
      <w:pPr>
        <w:pStyle w:val="memo5"/>
        <w:numPr>
          <w:ilvl w:val="1"/>
          <w:numId w:val="9"/>
        </w:numPr>
        <w:tabs>
          <w:tab w:val="clear" w:pos="4680"/>
        </w:tabs>
        <w:spacing w:before="120"/>
        <w:ind w:left="1800"/>
        <w:jc w:val="both"/>
        <w:rPr>
          <w:b/>
        </w:rPr>
      </w:pPr>
      <w:r w:rsidRPr="00EF0533">
        <w:t>Grantee shall</w:t>
      </w:r>
      <w:r w:rsidRPr="00EF0533" w:rsidDel="00B72107">
        <w:t xml:space="preserve"> </w:t>
      </w:r>
      <w:r>
        <w:t>r</w:t>
      </w:r>
      <w:r w:rsidR="00FC2F11" w:rsidRPr="00FA4CC9">
        <w:t>eview every collected pediatric HIV case,</w:t>
      </w:r>
      <w:r w:rsidR="006A73FF">
        <w:t xml:space="preserve"> in THISIS, birth match, and other sources,</w:t>
      </w:r>
      <w:r w:rsidR="00FC2F11" w:rsidRPr="00FA4CC9">
        <w:t xml:space="preserve"> at least once to identify AIDS-defining conditions and update registry</w:t>
      </w:r>
      <w:r w:rsidR="006A73FF">
        <w:t xml:space="preserve"> with medical record abstraction</w:t>
      </w:r>
      <w:r w:rsidR="00FC2F11" w:rsidRPr="00FA4CC9">
        <w:t>.</w:t>
      </w:r>
      <w:r w:rsidR="00E5007B" w:rsidRPr="00E5007B">
        <w:rPr>
          <w:b/>
        </w:rPr>
        <w:t xml:space="preserve"> </w:t>
      </w:r>
    </w:p>
    <w:p w14:paraId="5D4FF32F" w14:textId="53C5163F" w:rsidR="00E5007B" w:rsidRPr="00EF0533" w:rsidRDefault="00CC1191" w:rsidP="00E5007B">
      <w:pPr>
        <w:pStyle w:val="memo5"/>
        <w:numPr>
          <w:ilvl w:val="1"/>
          <w:numId w:val="9"/>
        </w:numPr>
        <w:tabs>
          <w:tab w:val="clear" w:pos="4680"/>
        </w:tabs>
        <w:spacing w:before="120"/>
        <w:ind w:left="1800"/>
        <w:jc w:val="both"/>
        <w:rPr>
          <w:b/>
        </w:rPr>
      </w:pPr>
      <w:r w:rsidRPr="00EF0533">
        <w:t>Grantee shall</w:t>
      </w:r>
      <w:r w:rsidRPr="00EF0533" w:rsidDel="00B72107">
        <w:t xml:space="preserve"> </w:t>
      </w:r>
      <w:r w:rsidR="00594E20">
        <w:t>a</w:t>
      </w:r>
      <w:r w:rsidR="00FC2F11" w:rsidRPr="00FA4CC9">
        <w:t>bstract medical charts for pediatric case reports both at the birth hospital and at the mother’s and infant’s health providers</w:t>
      </w:r>
      <w:r w:rsidR="00FC2F11">
        <w:t>’</w:t>
      </w:r>
      <w:r w:rsidR="00FC2F11" w:rsidRPr="00FA4CC9">
        <w:t xml:space="preserve"> offices. </w:t>
      </w:r>
      <w:r w:rsidR="00444CF2">
        <w:t>Maintain an electronic list of negative Polymerase Chain Reaction (PCR) test</w:t>
      </w:r>
      <w:r w:rsidR="00DE4544">
        <w:t>s</w:t>
      </w:r>
      <w:r w:rsidR="00444CF2">
        <w:t xml:space="preserve"> for infants, to include name of laboratory and doctor ordering the test and maintain copies of all reporting laboratory test results for pediatric cases.</w:t>
      </w:r>
      <w:r w:rsidR="00E5007B" w:rsidRPr="00E5007B">
        <w:rPr>
          <w:b/>
        </w:rPr>
        <w:t xml:space="preserve"> </w:t>
      </w:r>
    </w:p>
    <w:p w14:paraId="29FF8D9F" w14:textId="75D1AFDB" w:rsidR="00E5007B" w:rsidRPr="00EF0533" w:rsidRDefault="00CC1191" w:rsidP="00E5007B">
      <w:pPr>
        <w:pStyle w:val="memo5"/>
        <w:numPr>
          <w:ilvl w:val="1"/>
          <w:numId w:val="9"/>
        </w:numPr>
        <w:tabs>
          <w:tab w:val="clear" w:pos="4680"/>
        </w:tabs>
        <w:spacing w:before="120"/>
        <w:ind w:left="1800"/>
        <w:jc w:val="both"/>
        <w:rPr>
          <w:b/>
        </w:rPr>
      </w:pPr>
      <w:r w:rsidRPr="00EF0533">
        <w:t>Grantee shall</w:t>
      </w:r>
      <w:r>
        <w:t xml:space="preserve"> a</w:t>
      </w:r>
      <w:r w:rsidR="00FC2F11" w:rsidRPr="00FA4CC9">
        <w:t>ssist System Agency staff, as directed, in the development of prevention plans and the implementation of prevention activities to reduce the perinatal transmission of HIV.</w:t>
      </w:r>
      <w:r w:rsidR="004436B4" w:rsidRPr="004436B4">
        <w:t xml:space="preserve"> </w:t>
      </w:r>
      <w:r w:rsidR="004436B4">
        <w:t>Enter the required data elements in the current HIV Surveillance reporting database in a timely manner (reference Texas HIV Surveillance Procedure Manual).</w:t>
      </w:r>
      <w:r w:rsidR="00E5007B" w:rsidRPr="00E5007B">
        <w:rPr>
          <w:b/>
        </w:rPr>
        <w:t xml:space="preserve"> </w:t>
      </w:r>
    </w:p>
    <w:p w14:paraId="2AABA3FE" w14:textId="60859A7F" w:rsidR="00E5007B" w:rsidRPr="00EF0533" w:rsidRDefault="00CC1191" w:rsidP="00E5007B">
      <w:pPr>
        <w:pStyle w:val="memo5"/>
        <w:numPr>
          <w:ilvl w:val="1"/>
          <w:numId w:val="9"/>
        </w:numPr>
        <w:tabs>
          <w:tab w:val="clear" w:pos="4680"/>
        </w:tabs>
        <w:spacing w:before="120"/>
        <w:ind w:left="1800"/>
        <w:jc w:val="both"/>
        <w:rPr>
          <w:b/>
        </w:rPr>
      </w:pPr>
      <w:r w:rsidRPr="00EF0533">
        <w:t>Grantee shall</w:t>
      </w:r>
      <w:r>
        <w:t xml:space="preserve"> c</w:t>
      </w:r>
      <w:r w:rsidR="00FC2F11" w:rsidRPr="00FA4CC9">
        <w:t>ollect all required data elements to conduct Perinatal HIV surveillance activities, including reviewing and conducting medical record abstractions of the mother’s and child’s medical records in Grantee’s designated Service Area to properly report all perinatally-exposed cases diagnosed or treated within Grantee’s designated Service Area.</w:t>
      </w:r>
      <w:r w:rsidR="004436B4" w:rsidRPr="004436B4">
        <w:t xml:space="preserve"> </w:t>
      </w:r>
      <w:r w:rsidR="004436B4">
        <w:t>Enter the required data elements in the current HIV Surveillance reporting database in a timely manner (reference Texas HIV Surveillance Procedure Manual).</w:t>
      </w:r>
      <w:r w:rsidR="00E5007B" w:rsidRPr="00E5007B">
        <w:rPr>
          <w:b/>
        </w:rPr>
        <w:t xml:space="preserve"> </w:t>
      </w:r>
    </w:p>
    <w:p w14:paraId="14364FEB" w14:textId="5F67C2A7" w:rsidR="00E5007B" w:rsidRPr="00EF0533" w:rsidRDefault="00E5007B" w:rsidP="00E5007B">
      <w:pPr>
        <w:pStyle w:val="memo5"/>
        <w:numPr>
          <w:ilvl w:val="0"/>
          <w:numId w:val="9"/>
        </w:numPr>
        <w:tabs>
          <w:tab w:val="clear" w:pos="4680"/>
        </w:tabs>
        <w:spacing w:before="200"/>
        <w:ind w:left="900"/>
        <w:jc w:val="both"/>
        <w:rPr>
          <w:b/>
        </w:rPr>
      </w:pPr>
      <w:r w:rsidRPr="00EF0533">
        <w:rPr>
          <w:b/>
        </w:rPr>
        <w:t>Grantee shall</w:t>
      </w:r>
      <w:r w:rsidRPr="00EF0533" w:rsidDel="00B72107">
        <w:rPr>
          <w:b/>
        </w:rPr>
        <w:t xml:space="preserve"> </w:t>
      </w:r>
      <w:r w:rsidRPr="00EF0533">
        <w:rPr>
          <w:b/>
        </w:rPr>
        <w:t>do as follows</w:t>
      </w:r>
      <w:r w:rsidRPr="00C24E3B">
        <w:rPr>
          <w:b/>
        </w:rPr>
        <w:t xml:space="preserve"> </w:t>
      </w:r>
      <w:r w:rsidRPr="00EF0533">
        <w:rPr>
          <w:b/>
        </w:rPr>
        <w:t xml:space="preserve">with respect to </w:t>
      </w:r>
      <w:r>
        <w:rPr>
          <w:b/>
        </w:rPr>
        <w:t>Epidemiologic Investigations:</w:t>
      </w:r>
      <w:r w:rsidRPr="00D74CEA">
        <w:rPr>
          <w:b/>
        </w:rPr>
        <w:t xml:space="preserve"> </w:t>
      </w:r>
    </w:p>
    <w:p w14:paraId="394CAAC4" w14:textId="1F22ADF2" w:rsidR="00444CF2" w:rsidRDefault="00CC1191" w:rsidP="00535A54">
      <w:pPr>
        <w:pStyle w:val="BodyText"/>
        <w:widowControl w:val="0"/>
        <w:numPr>
          <w:ilvl w:val="0"/>
          <w:numId w:val="50"/>
        </w:numPr>
        <w:spacing w:before="120" w:after="0"/>
        <w:ind w:left="1440" w:hanging="540"/>
        <w:rPr>
          <w:rFonts w:cs="Times New Roman"/>
          <w:szCs w:val="24"/>
        </w:rPr>
      </w:pPr>
      <w:r w:rsidRPr="00EF0533">
        <w:t>Grantee shall</w:t>
      </w:r>
      <w:r>
        <w:t xml:space="preserve"> </w:t>
      </w:r>
      <w:r>
        <w:rPr>
          <w:rFonts w:cs="Times New Roman"/>
          <w:szCs w:val="24"/>
        </w:rPr>
        <w:t>i</w:t>
      </w:r>
      <w:r w:rsidR="00FC2F11" w:rsidRPr="003025C4">
        <w:rPr>
          <w:rFonts w:cs="Times New Roman"/>
          <w:szCs w:val="24"/>
        </w:rPr>
        <w:t xml:space="preserve">nform System Agency </w:t>
      </w:r>
      <w:r w:rsidR="00FC2F11" w:rsidRPr="001368C9">
        <w:rPr>
          <w:rFonts w:cs="Times New Roman"/>
          <w:spacing w:val="16"/>
          <w:szCs w:val="24"/>
        </w:rPr>
        <w:t xml:space="preserve">of </w:t>
      </w:r>
      <w:r w:rsidR="00FC2F11" w:rsidRPr="001368C9">
        <w:rPr>
          <w:rFonts w:cs="Times New Roman"/>
          <w:szCs w:val="24"/>
        </w:rPr>
        <w:t>newly</w:t>
      </w:r>
      <w:r w:rsidR="00FC2F11" w:rsidRPr="000328B4">
        <w:rPr>
          <w:rFonts w:cs="Times New Roman"/>
          <w:spacing w:val="17"/>
          <w:szCs w:val="24"/>
        </w:rPr>
        <w:t xml:space="preserve"> </w:t>
      </w:r>
      <w:r w:rsidR="00FC2F11" w:rsidRPr="000328B4">
        <w:rPr>
          <w:rFonts w:cs="Times New Roman"/>
          <w:szCs w:val="24"/>
        </w:rPr>
        <w:t>reported</w:t>
      </w:r>
      <w:r w:rsidR="00FC2F11" w:rsidRPr="000328B4">
        <w:rPr>
          <w:rFonts w:cs="Times New Roman"/>
          <w:spacing w:val="17"/>
          <w:szCs w:val="24"/>
        </w:rPr>
        <w:t xml:space="preserve"> </w:t>
      </w:r>
      <w:r w:rsidR="00FC2F11" w:rsidRPr="000328B4">
        <w:rPr>
          <w:rFonts w:cs="Times New Roman"/>
          <w:szCs w:val="24"/>
        </w:rPr>
        <w:t>cases</w:t>
      </w:r>
      <w:r w:rsidR="00FC2F11" w:rsidRPr="000328B4">
        <w:rPr>
          <w:rFonts w:cs="Times New Roman"/>
          <w:spacing w:val="16"/>
          <w:szCs w:val="24"/>
        </w:rPr>
        <w:t xml:space="preserve"> </w:t>
      </w:r>
      <w:r w:rsidR="00FC2F11" w:rsidRPr="000328B4">
        <w:rPr>
          <w:rFonts w:cs="Times New Roman"/>
          <w:szCs w:val="24"/>
        </w:rPr>
        <w:t>of</w:t>
      </w:r>
      <w:r w:rsidR="00FC2F11" w:rsidRPr="000328B4">
        <w:rPr>
          <w:rFonts w:cs="Times New Roman"/>
          <w:spacing w:val="17"/>
          <w:szCs w:val="24"/>
        </w:rPr>
        <w:t xml:space="preserve"> </w:t>
      </w:r>
      <w:r w:rsidR="00FC2F11" w:rsidRPr="000328B4">
        <w:rPr>
          <w:rFonts w:cs="Times New Roman"/>
          <w:szCs w:val="24"/>
        </w:rPr>
        <w:t>public</w:t>
      </w:r>
      <w:r w:rsidR="00FC2F11" w:rsidRPr="000328B4">
        <w:rPr>
          <w:rFonts w:cs="Times New Roman"/>
          <w:spacing w:val="16"/>
          <w:szCs w:val="24"/>
        </w:rPr>
        <w:t xml:space="preserve"> </w:t>
      </w:r>
      <w:r w:rsidR="00FC2F11" w:rsidRPr="000328B4">
        <w:rPr>
          <w:rFonts w:cs="Times New Roman"/>
          <w:szCs w:val="24"/>
        </w:rPr>
        <w:t>health</w:t>
      </w:r>
      <w:r w:rsidR="00FC2F11" w:rsidRPr="000328B4">
        <w:rPr>
          <w:rFonts w:cs="Times New Roman"/>
          <w:spacing w:val="17"/>
          <w:szCs w:val="24"/>
        </w:rPr>
        <w:t xml:space="preserve"> </w:t>
      </w:r>
      <w:r w:rsidR="00FC2F11" w:rsidRPr="000328B4">
        <w:rPr>
          <w:rFonts w:cs="Times New Roman"/>
          <w:szCs w:val="24"/>
        </w:rPr>
        <w:t>importance</w:t>
      </w:r>
      <w:r w:rsidR="00FC2F11" w:rsidRPr="000328B4">
        <w:rPr>
          <w:rFonts w:cs="Times New Roman"/>
          <w:spacing w:val="16"/>
          <w:szCs w:val="24"/>
        </w:rPr>
        <w:t xml:space="preserve"> </w:t>
      </w:r>
      <w:r w:rsidR="00FC2F11" w:rsidRPr="000328B4">
        <w:rPr>
          <w:rFonts w:cs="Times New Roman"/>
          <w:szCs w:val="24"/>
        </w:rPr>
        <w:t>(COPHI)</w:t>
      </w:r>
      <w:r w:rsidR="00FC2F11" w:rsidRPr="000328B4">
        <w:rPr>
          <w:rFonts w:eastAsia="Times New Roman" w:cs="Times New Roman"/>
          <w:w w:val="102"/>
          <w:szCs w:val="24"/>
        </w:rPr>
        <w:t xml:space="preserve"> </w:t>
      </w:r>
      <w:r w:rsidR="00FC2F11" w:rsidRPr="000328B4">
        <w:rPr>
          <w:rFonts w:cs="Times New Roman"/>
          <w:szCs w:val="24"/>
        </w:rPr>
        <w:t>within</w:t>
      </w:r>
      <w:r w:rsidR="00FC2F11" w:rsidRPr="000328B4">
        <w:rPr>
          <w:rFonts w:cs="Times New Roman"/>
          <w:spacing w:val="12"/>
          <w:szCs w:val="24"/>
        </w:rPr>
        <w:t xml:space="preserve"> </w:t>
      </w:r>
      <w:r w:rsidR="00FC2F11" w:rsidRPr="000328B4">
        <w:rPr>
          <w:rFonts w:cs="Times New Roman"/>
          <w:szCs w:val="24"/>
        </w:rPr>
        <w:t>three</w:t>
      </w:r>
      <w:r w:rsidR="00FC2F11" w:rsidRPr="000328B4">
        <w:rPr>
          <w:rFonts w:cs="Times New Roman"/>
          <w:spacing w:val="12"/>
          <w:szCs w:val="24"/>
        </w:rPr>
        <w:t xml:space="preserve"> </w:t>
      </w:r>
      <w:r w:rsidR="00FC2F11" w:rsidRPr="000328B4">
        <w:rPr>
          <w:rFonts w:cs="Times New Roman"/>
          <w:szCs w:val="24"/>
        </w:rPr>
        <w:t>(3)</w:t>
      </w:r>
      <w:r w:rsidR="00FC2F11" w:rsidRPr="000328B4">
        <w:rPr>
          <w:rFonts w:cs="Times New Roman"/>
          <w:spacing w:val="12"/>
          <w:szCs w:val="24"/>
        </w:rPr>
        <w:t xml:space="preserve"> </w:t>
      </w:r>
      <w:r w:rsidR="00FC2F11" w:rsidRPr="000328B4">
        <w:rPr>
          <w:rFonts w:cs="Times New Roman"/>
          <w:szCs w:val="24"/>
        </w:rPr>
        <w:t>business</w:t>
      </w:r>
      <w:r w:rsidR="00FC2F11" w:rsidRPr="000328B4">
        <w:rPr>
          <w:rFonts w:cs="Times New Roman"/>
          <w:spacing w:val="13"/>
          <w:szCs w:val="24"/>
        </w:rPr>
        <w:t xml:space="preserve"> </w:t>
      </w:r>
      <w:r w:rsidR="00FC2F11" w:rsidRPr="000328B4">
        <w:rPr>
          <w:rFonts w:cs="Times New Roman"/>
          <w:szCs w:val="24"/>
        </w:rPr>
        <w:t>days</w:t>
      </w:r>
      <w:r w:rsidR="00FC2F11" w:rsidRPr="000328B4">
        <w:rPr>
          <w:rFonts w:cs="Times New Roman"/>
          <w:spacing w:val="12"/>
          <w:szCs w:val="24"/>
        </w:rPr>
        <w:t xml:space="preserve"> </w:t>
      </w:r>
      <w:r w:rsidR="00FC2F11" w:rsidRPr="000328B4">
        <w:rPr>
          <w:rFonts w:cs="Times New Roman"/>
          <w:szCs w:val="24"/>
        </w:rPr>
        <w:t>of</w:t>
      </w:r>
      <w:r w:rsidR="00FC2F11" w:rsidRPr="000328B4">
        <w:rPr>
          <w:rFonts w:cs="Times New Roman"/>
          <w:spacing w:val="12"/>
          <w:szCs w:val="24"/>
        </w:rPr>
        <w:t xml:space="preserve"> </w:t>
      </w:r>
      <w:r w:rsidR="00FC2F11" w:rsidRPr="000328B4">
        <w:rPr>
          <w:rFonts w:cs="Times New Roman"/>
          <w:szCs w:val="24"/>
        </w:rPr>
        <w:t>receipt</w:t>
      </w:r>
      <w:r w:rsidR="00FC2F11" w:rsidRPr="000328B4">
        <w:rPr>
          <w:rFonts w:cs="Times New Roman"/>
          <w:spacing w:val="13"/>
          <w:szCs w:val="24"/>
        </w:rPr>
        <w:t xml:space="preserve"> </w:t>
      </w:r>
      <w:r w:rsidR="00FC2F11" w:rsidRPr="000328B4">
        <w:rPr>
          <w:rFonts w:cs="Times New Roman"/>
          <w:szCs w:val="24"/>
        </w:rPr>
        <w:t>of</w:t>
      </w:r>
      <w:r w:rsidR="00FC2F11" w:rsidRPr="000328B4">
        <w:rPr>
          <w:rFonts w:cs="Times New Roman"/>
          <w:spacing w:val="12"/>
          <w:szCs w:val="24"/>
        </w:rPr>
        <w:t xml:space="preserve"> </w:t>
      </w:r>
      <w:r w:rsidR="00FC2F11" w:rsidRPr="000328B4">
        <w:rPr>
          <w:rFonts w:cs="Times New Roman"/>
          <w:szCs w:val="24"/>
        </w:rPr>
        <w:t>case</w:t>
      </w:r>
      <w:r w:rsidR="00FC2F11" w:rsidRPr="000328B4">
        <w:rPr>
          <w:rFonts w:cs="Times New Roman"/>
          <w:spacing w:val="12"/>
          <w:szCs w:val="24"/>
        </w:rPr>
        <w:t xml:space="preserve"> </w:t>
      </w:r>
      <w:r w:rsidR="00FC2F11" w:rsidRPr="000328B4">
        <w:rPr>
          <w:rFonts w:cs="Times New Roman"/>
          <w:szCs w:val="24"/>
        </w:rPr>
        <w:t>report. Initiate</w:t>
      </w:r>
      <w:r w:rsidR="00FC2F11" w:rsidRPr="000328B4">
        <w:rPr>
          <w:rFonts w:cs="Times New Roman"/>
          <w:spacing w:val="16"/>
          <w:szCs w:val="24"/>
        </w:rPr>
        <w:t xml:space="preserve"> </w:t>
      </w:r>
      <w:r w:rsidR="00FC2F11" w:rsidRPr="000328B4">
        <w:rPr>
          <w:rFonts w:cs="Times New Roman"/>
          <w:szCs w:val="24"/>
        </w:rPr>
        <w:t>epidemiologic</w:t>
      </w:r>
      <w:r w:rsidR="00FC2F11" w:rsidRPr="000328B4">
        <w:rPr>
          <w:rFonts w:cs="Times New Roman"/>
          <w:spacing w:val="15"/>
          <w:szCs w:val="24"/>
        </w:rPr>
        <w:t xml:space="preserve"> </w:t>
      </w:r>
      <w:r w:rsidR="00FC2F11" w:rsidRPr="000328B4">
        <w:rPr>
          <w:rFonts w:cs="Times New Roman"/>
          <w:szCs w:val="24"/>
        </w:rPr>
        <w:t>investigations</w:t>
      </w:r>
      <w:r w:rsidR="00FC2F11" w:rsidRPr="000328B4">
        <w:rPr>
          <w:rFonts w:cs="Times New Roman"/>
          <w:spacing w:val="17"/>
          <w:szCs w:val="24"/>
        </w:rPr>
        <w:t xml:space="preserve"> </w:t>
      </w:r>
      <w:r w:rsidR="00FC2F11" w:rsidRPr="000328B4">
        <w:rPr>
          <w:rFonts w:cs="Times New Roman"/>
          <w:szCs w:val="24"/>
        </w:rPr>
        <w:t>through</w:t>
      </w:r>
      <w:r w:rsidR="00FC2F11" w:rsidRPr="000328B4">
        <w:rPr>
          <w:rFonts w:cs="Times New Roman"/>
          <w:spacing w:val="13"/>
          <w:szCs w:val="24"/>
        </w:rPr>
        <w:t xml:space="preserve"> </w:t>
      </w:r>
      <w:r w:rsidR="00FC2F11" w:rsidRPr="000328B4">
        <w:rPr>
          <w:rFonts w:cs="Times New Roman"/>
          <w:szCs w:val="24"/>
        </w:rPr>
        <w:t>contact</w:t>
      </w:r>
      <w:r w:rsidR="00FC2F11" w:rsidRPr="000328B4">
        <w:rPr>
          <w:rFonts w:cs="Times New Roman"/>
          <w:spacing w:val="12"/>
          <w:szCs w:val="24"/>
        </w:rPr>
        <w:t xml:space="preserve"> </w:t>
      </w:r>
      <w:r w:rsidR="00FC2F11" w:rsidRPr="000328B4">
        <w:rPr>
          <w:rFonts w:cs="Times New Roman"/>
          <w:szCs w:val="24"/>
        </w:rPr>
        <w:t>with</w:t>
      </w:r>
      <w:r w:rsidR="00FC2F11" w:rsidRPr="000328B4">
        <w:rPr>
          <w:rFonts w:cs="Times New Roman"/>
          <w:spacing w:val="12"/>
          <w:szCs w:val="24"/>
        </w:rPr>
        <w:t xml:space="preserve"> </w:t>
      </w:r>
      <w:r w:rsidR="00FC2F11" w:rsidRPr="000328B4">
        <w:rPr>
          <w:rFonts w:cs="Times New Roman"/>
          <w:szCs w:val="24"/>
        </w:rPr>
        <w:t>appropriate</w:t>
      </w:r>
      <w:r w:rsidR="00FC2F11" w:rsidRPr="000328B4">
        <w:rPr>
          <w:rFonts w:cs="Times New Roman"/>
          <w:spacing w:val="13"/>
          <w:szCs w:val="24"/>
        </w:rPr>
        <w:t xml:space="preserve"> </w:t>
      </w:r>
      <w:r w:rsidR="00FC2F11" w:rsidRPr="000328B4">
        <w:rPr>
          <w:rFonts w:cs="Times New Roman"/>
          <w:szCs w:val="24"/>
        </w:rPr>
        <w:t>health</w:t>
      </w:r>
      <w:r w:rsidR="00FC2F11" w:rsidRPr="000328B4">
        <w:rPr>
          <w:rFonts w:cs="Times New Roman"/>
          <w:spacing w:val="12"/>
          <w:szCs w:val="24"/>
        </w:rPr>
        <w:t xml:space="preserve"> </w:t>
      </w:r>
      <w:r w:rsidR="00FC2F11" w:rsidRPr="000328B4">
        <w:rPr>
          <w:rFonts w:cs="Times New Roman"/>
          <w:szCs w:val="24"/>
        </w:rPr>
        <w:t>care providers and a review of patients’ medical records.</w:t>
      </w:r>
      <w:r w:rsidR="000456BF">
        <w:rPr>
          <w:rFonts w:cs="Times New Roman"/>
          <w:szCs w:val="24"/>
        </w:rPr>
        <w:t xml:space="preserve"> Refer to the </w:t>
      </w:r>
      <w:r w:rsidR="00DE4544">
        <w:rPr>
          <w:rFonts w:cs="Times New Roman"/>
          <w:szCs w:val="24"/>
        </w:rPr>
        <w:t xml:space="preserve">Texas </w:t>
      </w:r>
      <w:r w:rsidR="000456BF">
        <w:rPr>
          <w:rFonts w:cs="Times New Roman"/>
          <w:szCs w:val="24"/>
        </w:rPr>
        <w:t>HIV Surveillan</w:t>
      </w:r>
      <w:r w:rsidR="009F4502">
        <w:rPr>
          <w:rFonts w:cs="Times New Roman"/>
          <w:szCs w:val="24"/>
        </w:rPr>
        <w:t>c</w:t>
      </w:r>
      <w:r w:rsidR="000456BF">
        <w:rPr>
          <w:rFonts w:cs="Times New Roman"/>
          <w:szCs w:val="24"/>
        </w:rPr>
        <w:t xml:space="preserve">e </w:t>
      </w:r>
      <w:r w:rsidR="00DE4544">
        <w:rPr>
          <w:rFonts w:cs="Times New Roman"/>
          <w:szCs w:val="24"/>
        </w:rPr>
        <w:t>Procedure M</w:t>
      </w:r>
      <w:r w:rsidR="000456BF">
        <w:rPr>
          <w:rFonts w:cs="Times New Roman"/>
          <w:szCs w:val="24"/>
        </w:rPr>
        <w:t xml:space="preserve">anual for COPHI case definitions. </w:t>
      </w:r>
    </w:p>
    <w:p w14:paraId="43676343" w14:textId="1077E1A0" w:rsidR="00AE2D2A" w:rsidRDefault="00CC1191" w:rsidP="00535A54">
      <w:pPr>
        <w:pStyle w:val="BodyText"/>
        <w:widowControl w:val="0"/>
        <w:numPr>
          <w:ilvl w:val="0"/>
          <w:numId w:val="50"/>
        </w:numPr>
        <w:spacing w:before="120" w:after="0"/>
        <w:ind w:left="1440" w:hanging="540"/>
        <w:rPr>
          <w:rFonts w:cs="Times New Roman"/>
          <w:szCs w:val="24"/>
        </w:rPr>
      </w:pPr>
      <w:r w:rsidRPr="00EF0533">
        <w:t>Grantee shall</w:t>
      </w:r>
      <w:r w:rsidRPr="00EF0533" w:rsidDel="00B72107">
        <w:t xml:space="preserve"> </w:t>
      </w:r>
      <w:r>
        <w:t>d</w:t>
      </w:r>
      <w:r w:rsidR="00FC2F11" w:rsidRPr="00444CF2">
        <w:rPr>
          <w:rFonts w:cs="Times New Roman"/>
          <w:szCs w:val="24"/>
        </w:rPr>
        <w:t xml:space="preserve">etermine the need for public health follow-up on all HIV-positive </w:t>
      </w:r>
      <w:r w:rsidR="00FC2F11" w:rsidRPr="00444CF2">
        <w:rPr>
          <w:rFonts w:cs="Times New Roman"/>
          <w:szCs w:val="24"/>
        </w:rPr>
        <w:lastRenderedPageBreak/>
        <w:t>test results within three (3) business days of receipt of the test results. If no clear determination can be made within the three (3) business days, the HIV test results should be sent to a Disease Intervention Specialist (DIS) for investigation.</w:t>
      </w:r>
      <w:r w:rsidR="00AE2D2A" w:rsidRPr="00AE2D2A">
        <w:rPr>
          <w:rFonts w:cs="Times New Roman"/>
          <w:szCs w:val="24"/>
        </w:rPr>
        <w:t xml:space="preserve"> </w:t>
      </w:r>
    </w:p>
    <w:p w14:paraId="1BF96253" w14:textId="2C4E7C31" w:rsidR="00444CF2" w:rsidRDefault="00CC1191" w:rsidP="00535A54">
      <w:pPr>
        <w:pStyle w:val="BodyText"/>
        <w:widowControl w:val="0"/>
        <w:numPr>
          <w:ilvl w:val="0"/>
          <w:numId w:val="50"/>
        </w:numPr>
        <w:tabs>
          <w:tab w:val="left" w:pos="810"/>
        </w:tabs>
        <w:spacing w:before="120" w:after="0"/>
        <w:ind w:left="1440" w:hanging="540"/>
        <w:rPr>
          <w:rFonts w:cs="Times New Roman"/>
          <w:szCs w:val="24"/>
        </w:rPr>
      </w:pPr>
      <w:r w:rsidRPr="00EF0533">
        <w:t>Grantee shall</w:t>
      </w:r>
      <w:r>
        <w:t xml:space="preserve"> </w:t>
      </w:r>
      <w:r>
        <w:rPr>
          <w:rFonts w:cs="Times New Roman"/>
          <w:szCs w:val="24"/>
        </w:rPr>
        <w:t>p</w:t>
      </w:r>
      <w:r w:rsidR="00FC2F11" w:rsidRPr="00444CF2">
        <w:rPr>
          <w:rFonts w:cs="Times New Roman"/>
          <w:szCs w:val="24"/>
        </w:rPr>
        <w:t>erform continuous epidemiologic follow-up on all cases missing key pieces of information.</w:t>
      </w:r>
    </w:p>
    <w:p w14:paraId="06E638A5" w14:textId="59FF2B35" w:rsidR="006A73FF" w:rsidRPr="00444CF2" w:rsidRDefault="00CC1191" w:rsidP="00535A54">
      <w:pPr>
        <w:pStyle w:val="BodyText"/>
        <w:widowControl w:val="0"/>
        <w:numPr>
          <w:ilvl w:val="0"/>
          <w:numId w:val="50"/>
        </w:numPr>
        <w:tabs>
          <w:tab w:val="left" w:pos="810"/>
        </w:tabs>
        <w:spacing w:before="120" w:after="0"/>
        <w:ind w:left="1440" w:hanging="540"/>
        <w:rPr>
          <w:rFonts w:cs="Times New Roman"/>
          <w:szCs w:val="24"/>
        </w:rPr>
      </w:pPr>
      <w:r w:rsidRPr="00EF0533">
        <w:t>Grantee shall</w:t>
      </w:r>
      <w:r w:rsidRPr="00EF0533" w:rsidDel="00B72107">
        <w:t xml:space="preserve"> </w:t>
      </w:r>
      <w:r>
        <w:rPr>
          <w:rFonts w:cs="Times New Roman"/>
          <w:szCs w:val="24"/>
        </w:rPr>
        <w:t>a</w:t>
      </w:r>
      <w:r w:rsidR="006A73FF" w:rsidRPr="00444CF2">
        <w:rPr>
          <w:rFonts w:cs="Times New Roman"/>
          <w:szCs w:val="24"/>
        </w:rPr>
        <w:t xml:space="preserve">ssist DSHS Program with other epidemiologic investigations, as directed by System Agency Program. Adhere to all deadlines set by System Agency for other epidemiologic investigations. </w:t>
      </w:r>
    </w:p>
    <w:p w14:paraId="4EFB6D55" w14:textId="2127DF32" w:rsidR="00E5007B" w:rsidRPr="00EF0533" w:rsidRDefault="00E5007B" w:rsidP="00535A54">
      <w:pPr>
        <w:pStyle w:val="memo5"/>
        <w:numPr>
          <w:ilvl w:val="0"/>
          <w:numId w:val="9"/>
        </w:numPr>
        <w:tabs>
          <w:tab w:val="clear" w:pos="4680"/>
        </w:tabs>
        <w:spacing w:before="200"/>
        <w:ind w:left="900"/>
        <w:jc w:val="both"/>
        <w:rPr>
          <w:b/>
        </w:rPr>
      </w:pPr>
      <w:r w:rsidRPr="00EF0533">
        <w:rPr>
          <w:b/>
        </w:rPr>
        <w:t>Grantee shall</w:t>
      </w:r>
      <w:r w:rsidRPr="00EF0533" w:rsidDel="00B72107">
        <w:rPr>
          <w:b/>
        </w:rPr>
        <w:t xml:space="preserve"> </w:t>
      </w:r>
      <w:r w:rsidRPr="00EF0533">
        <w:rPr>
          <w:b/>
        </w:rPr>
        <w:t>do as follows</w:t>
      </w:r>
      <w:r w:rsidRPr="00C24E3B">
        <w:rPr>
          <w:b/>
        </w:rPr>
        <w:t xml:space="preserve"> </w:t>
      </w:r>
      <w:r w:rsidRPr="00EF0533">
        <w:rPr>
          <w:b/>
        </w:rPr>
        <w:t>with</w:t>
      </w:r>
      <w:r w:rsidRPr="00E5007B">
        <w:rPr>
          <w:b/>
        </w:rPr>
        <w:t xml:space="preserve"> </w:t>
      </w:r>
      <w:r w:rsidRPr="00EF0533">
        <w:rPr>
          <w:b/>
        </w:rPr>
        <w:t>respect to S</w:t>
      </w:r>
      <w:r>
        <w:rPr>
          <w:b/>
        </w:rPr>
        <w:t>ecurity</w:t>
      </w:r>
      <w:r w:rsidRPr="00EF0533">
        <w:rPr>
          <w:b/>
        </w:rPr>
        <w:t>:</w:t>
      </w:r>
    </w:p>
    <w:p w14:paraId="3EEEF786" w14:textId="5373A8D1" w:rsidR="00FC2F11" w:rsidRDefault="00FD06A9" w:rsidP="00535A54">
      <w:pPr>
        <w:pStyle w:val="BodyText"/>
        <w:numPr>
          <w:ilvl w:val="3"/>
          <w:numId w:val="26"/>
        </w:numPr>
        <w:spacing w:before="120" w:after="0"/>
        <w:ind w:hanging="540"/>
        <w:rPr>
          <w:rFonts w:cs="Times New Roman"/>
          <w:szCs w:val="24"/>
        </w:rPr>
      </w:pPr>
      <w:r w:rsidRPr="00EF0533">
        <w:t>Grantee shall</w:t>
      </w:r>
      <w:r w:rsidRPr="00EF0533" w:rsidDel="00B72107">
        <w:rPr>
          <w:b/>
        </w:rPr>
        <w:t xml:space="preserve"> </w:t>
      </w:r>
      <w:r w:rsidRPr="00535A54">
        <w:t>d</w:t>
      </w:r>
      <w:r w:rsidR="00FC2F11" w:rsidRPr="000328B4">
        <w:rPr>
          <w:rFonts w:cs="Times New Roman"/>
          <w:szCs w:val="24"/>
        </w:rPr>
        <w:t>esignate, from its staff, a Local Responsible Party (LRP) who has the overall responsibility for ensuring the security of the HIV/STD confidential information maintained by Grantee as part of activities under this Contract. The LRP must:</w:t>
      </w:r>
    </w:p>
    <w:p w14:paraId="63AF2E6C" w14:textId="0491F2A8" w:rsidR="00AE2D2A" w:rsidRDefault="00AE2D2A" w:rsidP="00535A54">
      <w:pPr>
        <w:pStyle w:val="BodyText"/>
        <w:numPr>
          <w:ilvl w:val="5"/>
          <w:numId w:val="51"/>
        </w:numPr>
        <w:spacing w:before="80" w:after="0"/>
        <w:ind w:left="1800"/>
        <w:rPr>
          <w:rFonts w:cs="Times New Roman"/>
          <w:szCs w:val="24"/>
        </w:rPr>
      </w:pPr>
      <w:r>
        <w:rPr>
          <w:rFonts w:cs="Times New Roman"/>
          <w:szCs w:val="24"/>
        </w:rPr>
        <w:t>E</w:t>
      </w:r>
      <w:r w:rsidRPr="008C5EFF">
        <w:rPr>
          <w:rFonts w:cs="Times New Roman"/>
          <w:szCs w:val="24"/>
        </w:rPr>
        <w:t>nsure appropriate policies/procedures are in place for handling confidential information, for the release of co</w:t>
      </w:r>
      <w:r w:rsidRPr="007C365E">
        <w:rPr>
          <w:rFonts w:cs="Times New Roman"/>
          <w:szCs w:val="24"/>
        </w:rPr>
        <w:t>nfidential HIV/STD data, and for the rapid response to suspected breaches of protocol or confidentiality</w:t>
      </w:r>
      <w:r w:rsidR="00594E20">
        <w:rPr>
          <w:rFonts w:cs="Times New Roman"/>
          <w:szCs w:val="24"/>
        </w:rPr>
        <w:t xml:space="preserve"> (</w:t>
      </w:r>
      <w:r w:rsidR="00594E20" w:rsidRPr="00535A54">
        <w:rPr>
          <w:rFonts w:cs="Times New Roman"/>
          <w:b/>
          <w:szCs w:val="24"/>
          <w:u w:val="single"/>
        </w:rPr>
        <w:t>Note</w:t>
      </w:r>
      <w:r w:rsidR="00594E20">
        <w:rPr>
          <w:rFonts w:cs="Times New Roman"/>
          <w:b/>
          <w:szCs w:val="24"/>
        </w:rPr>
        <w:t xml:space="preserve">:  </w:t>
      </w:r>
      <w:r w:rsidRPr="007C365E">
        <w:rPr>
          <w:rFonts w:cs="Times New Roman"/>
          <w:szCs w:val="24"/>
        </w:rPr>
        <w:t>These policies and procedures must comply with System Agency policies and procedure</w:t>
      </w:r>
      <w:r>
        <w:rPr>
          <w:rFonts w:cs="Times New Roman"/>
          <w:szCs w:val="24"/>
        </w:rPr>
        <w:t>s</w:t>
      </w:r>
      <w:r w:rsidR="00594E20">
        <w:rPr>
          <w:rFonts w:cs="Times New Roman"/>
          <w:szCs w:val="24"/>
        </w:rPr>
        <w:t xml:space="preserve">.  </w:t>
      </w:r>
      <w:r w:rsidRPr="007C365E">
        <w:rPr>
          <w:rFonts w:cs="Times New Roman"/>
          <w:szCs w:val="24"/>
        </w:rPr>
        <w:t>Grantee may choose to adopt those System Agency policies and</w:t>
      </w:r>
      <w:r w:rsidRPr="003025C4">
        <w:rPr>
          <w:rFonts w:cs="Times New Roman"/>
          <w:szCs w:val="24"/>
        </w:rPr>
        <w:t xml:space="preserve"> procedures as its own</w:t>
      </w:r>
      <w:r>
        <w:rPr>
          <w:rFonts w:cs="Times New Roman"/>
          <w:szCs w:val="24"/>
        </w:rPr>
        <w:t>, but if they choose not to do so, these cannot be less restrictive than the System Agency policies and procedures</w:t>
      </w:r>
      <w:r w:rsidRPr="003025C4">
        <w:rPr>
          <w:rFonts w:cs="Times New Roman"/>
          <w:szCs w:val="24"/>
        </w:rPr>
        <w:t>)</w:t>
      </w:r>
      <w:r w:rsidR="00594E20">
        <w:rPr>
          <w:rFonts w:cs="Times New Roman"/>
          <w:szCs w:val="24"/>
        </w:rPr>
        <w:t>;</w:t>
      </w:r>
    </w:p>
    <w:p w14:paraId="7FED22BC" w14:textId="4C1CB64E" w:rsidR="00CC1191" w:rsidRDefault="00AE2D2A" w:rsidP="00CC1191">
      <w:pPr>
        <w:pStyle w:val="BodyText"/>
        <w:numPr>
          <w:ilvl w:val="5"/>
          <w:numId w:val="51"/>
        </w:numPr>
        <w:spacing w:before="80" w:after="0"/>
        <w:ind w:left="1800"/>
        <w:rPr>
          <w:rFonts w:cs="Times New Roman"/>
          <w:szCs w:val="24"/>
        </w:rPr>
      </w:pPr>
      <w:r w:rsidRPr="00CC1191">
        <w:rPr>
          <w:rFonts w:cs="Times New Roman"/>
          <w:szCs w:val="24"/>
        </w:rPr>
        <w:t>Ensure security policies are reviewed periodically for efficacy, and that Grantee monitors evolving technology (e.g., new methods that may be used to illegally access confidential data; new technologies for keeping confidential data protected from security breaches) on an ongoing basis to ensure that the program’s data remain as secure as possible</w:t>
      </w:r>
      <w:r w:rsidR="00594E20">
        <w:rPr>
          <w:rFonts w:cs="Times New Roman"/>
          <w:szCs w:val="24"/>
        </w:rPr>
        <w:t>;</w:t>
      </w:r>
      <w:r w:rsidR="00CC1191" w:rsidRPr="00CC1191">
        <w:rPr>
          <w:rFonts w:cs="Times New Roman"/>
          <w:szCs w:val="24"/>
        </w:rPr>
        <w:t xml:space="preserve"> </w:t>
      </w:r>
    </w:p>
    <w:p w14:paraId="47D79057" w14:textId="7099FC9F" w:rsidR="00AE2D2A" w:rsidRPr="00CC1191" w:rsidRDefault="00AE2D2A" w:rsidP="00535A54">
      <w:pPr>
        <w:pStyle w:val="BodyText"/>
        <w:numPr>
          <w:ilvl w:val="5"/>
          <w:numId w:val="51"/>
        </w:numPr>
        <w:spacing w:before="80" w:after="0"/>
        <w:ind w:left="1800"/>
        <w:rPr>
          <w:rFonts w:cs="Times New Roman"/>
          <w:szCs w:val="24"/>
        </w:rPr>
      </w:pPr>
      <w:r w:rsidRPr="00CC1191">
        <w:rPr>
          <w:rFonts w:cs="Times New Roman"/>
          <w:szCs w:val="24"/>
        </w:rPr>
        <w:t>Approve any Grantee staff requiring access to HIV/STD confidential information</w:t>
      </w:r>
      <w:r w:rsidR="00594E20">
        <w:rPr>
          <w:rFonts w:cs="Times New Roman"/>
          <w:szCs w:val="24"/>
        </w:rPr>
        <w:t xml:space="preserve"> (</w:t>
      </w:r>
      <w:r w:rsidR="00594E20" w:rsidRPr="00EF0533">
        <w:rPr>
          <w:rFonts w:cs="Times New Roman"/>
          <w:b/>
          <w:szCs w:val="24"/>
          <w:u w:val="single"/>
        </w:rPr>
        <w:t>Note</w:t>
      </w:r>
      <w:r w:rsidR="00594E20">
        <w:rPr>
          <w:rFonts w:cs="Times New Roman"/>
          <w:b/>
          <w:szCs w:val="24"/>
        </w:rPr>
        <w:t xml:space="preserve">:  </w:t>
      </w:r>
      <w:r w:rsidRPr="00CC1191">
        <w:rPr>
          <w:rFonts w:cs="Times New Roman"/>
          <w:szCs w:val="24"/>
        </w:rPr>
        <w:t xml:space="preserve">LRP will grant authorization to Grantee staff who have a work-related need </w:t>
      </w:r>
      <w:r w:rsidR="00594E20">
        <w:rPr>
          <w:rFonts w:cs="Times New Roman"/>
          <w:szCs w:val="24"/>
        </w:rPr>
        <w:t>– that is</w:t>
      </w:r>
      <w:r w:rsidRPr="00CC1191">
        <w:rPr>
          <w:rFonts w:cs="Times New Roman"/>
          <w:szCs w:val="24"/>
        </w:rPr>
        <w:t>, work under this Contract</w:t>
      </w:r>
      <w:r w:rsidR="00594E20">
        <w:rPr>
          <w:rFonts w:cs="Times New Roman"/>
          <w:szCs w:val="24"/>
        </w:rPr>
        <w:t xml:space="preserve"> –</w:t>
      </w:r>
      <w:r w:rsidRPr="00CC1191">
        <w:rPr>
          <w:rFonts w:cs="Times New Roman"/>
          <w:szCs w:val="24"/>
        </w:rPr>
        <w:t xml:space="preserve"> to view HIV/STD confidential information</w:t>
      </w:r>
      <w:r w:rsidR="00594E20">
        <w:rPr>
          <w:rFonts w:cs="Times New Roman"/>
          <w:szCs w:val="24"/>
        </w:rPr>
        <w:t>);</w:t>
      </w:r>
    </w:p>
    <w:p w14:paraId="33F5823F" w14:textId="66A2903E" w:rsidR="00AE2D2A" w:rsidRDefault="00AE2D2A" w:rsidP="00535A54">
      <w:pPr>
        <w:pStyle w:val="BodyText"/>
        <w:numPr>
          <w:ilvl w:val="5"/>
          <w:numId w:val="51"/>
        </w:numPr>
        <w:spacing w:before="80" w:after="0"/>
        <w:ind w:left="1800"/>
        <w:rPr>
          <w:rFonts w:cs="Times New Roman"/>
          <w:szCs w:val="24"/>
        </w:rPr>
      </w:pPr>
      <w:r w:rsidRPr="008C5EFF">
        <w:rPr>
          <w:rFonts w:cs="Times New Roman"/>
          <w:szCs w:val="24"/>
        </w:rPr>
        <w:t>Maintain</w:t>
      </w:r>
      <w:r w:rsidRPr="007C365E">
        <w:rPr>
          <w:rFonts w:cs="Times New Roman"/>
          <w:spacing w:val="12"/>
          <w:szCs w:val="24"/>
        </w:rPr>
        <w:t xml:space="preserve"> </w:t>
      </w:r>
      <w:r w:rsidRPr="003025C4">
        <w:rPr>
          <w:rFonts w:cs="Times New Roman"/>
          <w:szCs w:val="24"/>
        </w:rPr>
        <w:t>a</w:t>
      </w:r>
      <w:r w:rsidRPr="001368C9">
        <w:rPr>
          <w:rFonts w:cs="Times New Roman"/>
          <w:spacing w:val="13"/>
          <w:szCs w:val="24"/>
        </w:rPr>
        <w:t xml:space="preserve"> </w:t>
      </w:r>
      <w:r w:rsidRPr="001368C9">
        <w:rPr>
          <w:rFonts w:cs="Times New Roman"/>
          <w:szCs w:val="24"/>
        </w:rPr>
        <w:t>list</w:t>
      </w:r>
      <w:r w:rsidRPr="000328B4">
        <w:rPr>
          <w:rFonts w:cs="Times New Roman"/>
          <w:spacing w:val="12"/>
          <w:szCs w:val="24"/>
        </w:rPr>
        <w:t xml:space="preserve"> </w:t>
      </w:r>
      <w:r w:rsidRPr="000328B4">
        <w:rPr>
          <w:rFonts w:cs="Times New Roman"/>
          <w:szCs w:val="24"/>
        </w:rPr>
        <w:t>of</w:t>
      </w:r>
      <w:r w:rsidRPr="000328B4">
        <w:rPr>
          <w:rFonts w:cs="Times New Roman"/>
          <w:spacing w:val="13"/>
          <w:szCs w:val="24"/>
        </w:rPr>
        <w:t xml:space="preserve"> </w:t>
      </w:r>
      <w:r w:rsidRPr="000328B4">
        <w:rPr>
          <w:rFonts w:cs="Times New Roman"/>
          <w:szCs w:val="24"/>
        </w:rPr>
        <w:t>authorized</w:t>
      </w:r>
      <w:r w:rsidRPr="000328B4">
        <w:rPr>
          <w:rFonts w:cs="Times New Roman"/>
          <w:spacing w:val="13"/>
          <w:szCs w:val="24"/>
        </w:rPr>
        <w:t xml:space="preserve"> </w:t>
      </w:r>
      <w:r w:rsidRPr="000328B4">
        <w:rPr>
          <w:rFonts w:cs="Times New Roman"/>
          <w:szCs w:val="24"/>
        </w:rPr>
        <w:t>Grantee</w:t>
      </w:r>
      <w:r w:rsidRPr="000328B4">
        <w:rPr>
          <w:rFonts w:cs="Times New Roman"/>
          <w:spacing w:val="12"/>
          <w:szCs w:val="24"/>
        </w:rPr>
        <w:t xml:space="preserve"> </w:t>
      </w:r>
      <w:r w:rsidRPr="000328B4">
        <w:rPr>
          <w:rFonts w:cs="Times New Roman"/>
          <w:szCs w:val="24"/>
        </w:rPr>
        <w:t>staff</w:t>
      </w:r>
      <w:r w:rsidRPr="000328B4">
        <w:rPr>
          <w:rFonts w:cs="Times New Roman"/>
          <w:spacing w:val="13"/>
          <w:szCs w:val="24"/>
        </w:rPr>
        <w:t xml:space="preserve"> </w:t>
      </w:r>
      <w:r w:rsidRPr="000328B4">
        <w:rPr>
          <w:rFonts w:cs="Times New Roman"/>
          <w:szCs w:val="24"/>
        </w:rPr>
        <w:t>persons</w:t>
      </w:r>
      <w:r w:rsidRPr="000328B4">
        <w:rPr>
          <w:rFonts w:cs="Times New Roman"/>
          <w:spacing w:val="13"/>
          <w:szCs w:val="24"/>
        </w:rPr>
        <w:t xml:space="preserve"> </w:t>
      </w:r>
      <w:r w:rsidRPr="000328B4">
        <w:rPr>
          <w:rFonts w:cs="Times New Roman"/>
          <w:szCs w:val="24"/>
        </w:rPr>
        <w:t>who</w:t>
      </w:r>
      <w:r w:rsidRPr="000328B4">
        <w:rPr>
          <w:rFonts w:cs="Times New Roman"/>
          <w:spacing w:val="12"/>
          <w:szCs w:val="24"/>
        </w:rPr>
        <w:t xml:space="preserve"> </w:t>
      </w:r>
      <w:r>
        <w:rPr>
          <w:rFonts w:cs="Times New Roman"/>
          <w:szCs w:val="24"/>
        </w:rPr>
        <w:t>are authorized</w:t>
      </w:r>
      <w:r w:rsidRPr="000328B4">
        <w:rPr>
          <w:rFonts w:cs="Times New Roman"/>
          <w:spacing w:val="13"/>
          <w:szCs w:val="24"/>
        </w:rPr>
        <w:t xml:space="preserve"> </w:t>
      </w:r>
      <w:r w:rsidRPr="000328B4">
        <w:rPr>
          <w:rFonts w:cs="Times New Roman"/>
          <w:szCs w:val="24"/>
        </w:rPr>
        <w:t>to</w:t>
      </w:r>
      <w:r w:rsidRPr="000328B4">
        <w:rPr>
          <w:rFonts w:cs="Times New Roman"/>
          <w:spacing w:val="13"/>
          <w:szCs w:val="24"/>
        </w:rPr>
        <w:t xml:space="preserve"> </w:t>
      </w:r>
      <w:r w:rsidRPr="000328B4">
        <w:rPr>
          <w:rFonts w:cs="Times New Roman"/>
          <w:szCs w:val="24"/>
        </w:rPr>
        <w:t>view</w:t>
      </w:r>
      <w:r w:rsidRPr="000328B4">
        <w:rPr>
          <w:rFonts w:eastAsia="Times New Roman" w:cs="Times New Roman"/>
          <w:w w:val="102"/>
          <w:szCs w:val="24"/>
        </w:rPr>
        <w:t xml:space="preserve"> </w:t>
      </w:r>
      <w:r w:rsidRPr="000328B4">
        <w:rPr>
          <w:rFonts w:cs="Times New Roman"/>
          <w:szCs w:val="24"/>
        </w:rPr>
        <w:t>and</w:t>
      </w:r>
      <w:r w:rsidRPr="000328B4">
        <w:rPr>
          <w:rFonts w:cs="Times New Roman"/>
          <w:spacing w:val="12"/>
          <w:szCs w:val="24"/>
        </w:rPr>
        <w:t xml:space="preserve"> </w:t>
      </w:r>
      <w:r w:rsidRPr="000328B4">
        <w:rPr>
          <w:rFonts w:cs="Times New Roman"/>
          <w:szCs w:val="24"/>
        </w:rPr>
        <w:t>work</w:t>
      </w:r>
      <w:r w:rsidRPr="000328B4">
        <w:rPr>
          <w:rFonts w:cs="Times New Roman"/>
          <w:spacing w:val="12"/>
          <w:szCs w:val="24"/>
        </w:rPr>
        <w:t xml:space="preserve"> </w:t>
      </w:r>
      <w:r w:rsidRPr="000328B4">
        <w:rPr>
          <w:rFonts w:cs="Times New Roman"/>
          <w:szCs w:val="24"/>
        </w:rPr>
        <w:t>with</w:t>
      </w:r>
      <w:r w:rsidRPr="000328B4">
        <w:rPr>
          <w:rFonts w:cs="Times New Roman"/>
          <w:spacing w:val="12"/>
          <w:szCs w:val="24"/>
        </w:rPr>
        <w:t xml:space="preserve"> </w:t>
      </w:r>
      <w:r w:rsidRPr="000328B4">
        <w:rPr>
          <w:rFonts w:cs="Times New Roman"/>
          <w:szCs w:val="24"/>
        </w:rPr>
        <w:t>HIV/STD</w:t>
      </w:r>
      <w:r w:rsidRPr="000328B4">
        <w:rPr>
          <w:rFonts w:cs="Times New Roman"/>
          <w:spacing w:val="12"/>
          <w:szCs w:val="24"/>
        </w:rPr>
        <w:t xml:space="preserve"> </w:t>
      </w:r>
      <w:r w:rsidRPr="000328B4">
        <w:rPr>
          <w:rFonts w:cs="Times New Roman"/>
          <w:szCs w:val="24"/>
        </w:rPr>
        <w:t>confidential</w:t>
      </w:r>
      <w:r w:rsidRPr="000328B4">
        <w:rPr>
          <w:rFonts w:cs="Times New Roman"/>
          <w:spacing w:val="13"/>
          <w:szCs w:val="24"/>
        </w:rPr>
        <w:t xml:space="preserve"> </w:t>
      </w:r>
      <w:r w:rsidRPr="000328B4">
        <w:rPr>
          <w:rFonts w:cs="Times New Roman"/>
          <w:szCs w:val="24"/>
        </w:rPr>
        <w:t>information</w:t>
      </w:r>
      <w:r w:rsidR="00F348B8">
        <w:rPr>
          <w:rFonts w:cs="Times New Roman"/>
          <w:szCs w:val="24"/>
        </w:rPr>
        <w:t xml:space="preserve"> (</w:t>
      </w:r>
      <w:r w:rsidR="00F348B8" w:rsidRPr="00EF0533">
        <w:rPr>
          <w:rFonts w:cs="Times New Roman"/>
          <w:b/>
          <w:szCs w:val="24"/>
          <w:u w:val="single"/>
        </w:rPr>
        <w:t>Note</w:t>
      </w:r>
      <w:r w:rsidR="00F348B8">
        <w:rPr>
          <w:rFonts w:cs="Times New Roman"/>
          <w:b/>
          <w:szCs w:val="24"/>
        </w:rPr>
        <w:t xml:space="preserve">:  </w:t>
      </w:r>
      <w:r w:rsidRPr="000328B4">
        <w:rPr>
          <w:rFonts w:cs="Times New Roman"/>
          <w:szCs w:val="24"/>
        </w:rPr>
        <w:t>The</w:t>
      </w:r>
      <w:r w:rsidRPr="000328B4">
        <w:rPr>
          <w:rFonts w:cs="Times New Roman"/>
          <w:spacing w:val="12"/>
          <w:szCs w:val="24"/>
        </w:rPr>
        <w:t xml:space="preserve"> </w:t>
      </w:r>
      <w:r w:rsidRPr="000328B4">
        <w:rPr>
          <w:rFonts w:cs="Times New Roman"/>
          <w:szCs w:val="24"/>
        </w:rPr>
        <w:t>LRP</w:t>
      </w:r>
      <w:r w:rsidRPr="000328B4">
        <w:rPr>
          <w:rFonts w:cs="Times New Roman"/>
          <w:spacing w:val="12"/>
          <w:szCs w:val="24"/>
        </w:rPr>
        <w:t xml:space="preserve"> </w:t>
      </w:r>
      <w:r w:rsidRPr="000328B4">
        <w:rPr>
          <w:rFonts w:cs="Times New Roman"/>
          <w:szCs w:val="24"/>
        </w:rPr>
        <w:t>will</w:t>
      </w:r>
      <w:r w:rsidRPr="000328B4">
        <w:rPr>
          <w:rFonts w:cs="Times New Roman"/>
          <w:spacing w:val="12"/>
          <w:szCs w:val="24"/>
        </w:rPr>
        <w:t xml:space="preserve"> </w:t>
      </w:r>
      <w:r w:rsidRPr="000328B4">
        <w:rPr>
          <w:rFonts w:cs="Times New Roman"/>
          <w:szCs w:val="24"/>
        </w:rPr>
        <w:t>review</w:t>
      </w:r>
      <w:r w:rsidRPr="000328B4">
        <w:rPr>
          <w:rFonts w:cs="Times New Roman"/>
          <w:spacing w:val="13"/>
          <w:szCs w:val="24"/>
        </w:rPr>
        <w:t xml:space="preserve"> </w:t>
      </w:r>
      <w:r w:rsidRPr="000328B4">
        <w:rPr>
          <w:rFonts w:cs="Times New Roman"/>
          <w:szCs w:val="24"/>
        </w:rPr>
        <w:t>the</w:t>
      </w:r>
      <w:r w:rsidRPr="000328B4">
        <w:rPr>
          <w:rFonts w:cs="Times New Roman"/>
          <w:spacing w:val="12"/>
          <w:szCs w:val="24"/>
        </w:rPr>
        <w:t xml:space="preserve"> </w:t>
      </w:r>
      <w:r w:rsidRPr="000328B4">
        <w:rPr>
          <w:rFonts w:cs="Times New Roman"/>
          <w:szCs w:val="24"/>
        </w:rPr>
        <w:t>authorized</w:t>
      </w:r>
      <w:r w:rsidRPr="000328B4">
        <w:rPr>
          <w:rFonts w:cs="Times New Roman"/>
          <w:spacing w:val="12"/>
          <w:szCs w:val="24"/>
        </w:rPr>
        <w:t xml:space="preserve"> </w:t>
      </w:r>
      <w:r w:rsidRPr="000328B4">
        <w:rPr>
          <w:rFonts w:cs="Times New Roman"/>
          <w:szCs w:val="24"/>
        </w:rPr>
        <w:t>user</w:t>
      </w:r>
      <w:r w:rsidRPr="000328B4">
        <w:rPr>
          <w:rFonts w:cs="Times New Roman"/>
          <w:spacing w:val="12"/>
          <w:szCs w:val="24"/>
        </w:rPr>
        <w:t xml:space="preserve"> </w:t>
      </w:r>
      <w:r w:rsidRPr="000328B4">
        <w:rPr>
          <w:rFonts w:cs="Times New Roman"/>
          <w:szCs w:val="24"/>
        </w:rPr>
        <w:t>list</w:t>
      </w:r>
      <w:r w:rsidRPr="000328B4">
        <w:rPr>
          <w:rFonts w:cs="Times New Roman"/>
          <w:spacing w:val="12"/>
          <w:szCs w:val="24"/>
        </w:rPr>
        <w:t xml:space="preserve"> </w:t>
      </w:r>
      <w:r w:rsidRPr="000328B4">
        <w:rPr>
          <w:rFonts w:cs="Times New Roman"/>
          <w:szCs w:val="24"/>
        </w:rPr>
        <w:t>10</w:t>
      </w:r>
      <w:r w:rsidRPr="000328B4">
        <w:rPr>
          <w:rFonts w:cs="Times New Roman"/>
          <w:spacing w:val="12"/>
          <w:szCs w:val="24"/>
        </w:rPr>
        <w:t xml:space="preserve"> </w:t>
      </w:r>
      <w:r w:rsidRPr="000328B4">
        <w:rPr>
          <w:rFonts w:cs="Times New Roman"/>
          <w:szCs w:val="24"/>
        </w:rPr>
        <w:t>days</w:t>
      </w:r>
      <w:r w:rsidRPr="000328B4">
        <w:rPr>
          <w:rFonts w:eastAsia="Times New Roman" w:cs="Times New Roman"/>
          <w:w w:val="102"/>
          <w:szCs w:val="24"/>
        </w:rPr>
        <w:t xml:space="preserve"> </w:t>
      </w:r>
      <w:r w:rsidRPr="000328B4">
        <w:rPr>
          <w:rFonts w:cs="Times New Roman"/>
          <w:szCs w:val="24"/>
        </w:rPr>
        <w:t>from</w:t>
      </w:r>
      <w:r w:rsidRPr="000328B4">
        <w:rPr>
          <w:rFonts w:cs="Times New Roman"/>
          <w:spacing w:val="10"/>
          <w:szCs w:val="24"/>
        </w:rPr>
        <w:t xml:space="preserve"> </w:t>
      </w:r>
      <w:r w:rsidRPr="000328B4">
        <w:rPr>
          <w:rFonts w:cs="Times New Roman"/>
          <w:szCs w:val="24"/>
        </w:rPr>
        <w:t>the</w:t>
      </w:r>
      <w:r w:rsidRPr="000328B4">
        <w:rPr>
          <w:rFonts w:cs="Times New Roman"/>
          <w:spacing w:val="11"/>
          <w:szCs w:val="24"/>
        </w:rPr>
        <w:t xml:space="preserve"> </w:t>
      </w:r>
      <w:r w:rsidRPr="000328B4">
        <w:rPr>
          <w:rFonts w:cs="Times New Roman"/>
          <w:szCs w:val="24"/>
        </w:rPr>
        <w:t>effective</w:t>
      </w:r>
      <w:r w:rsidRPr="000328B4">
        <w:rPr>
          <w:rFonts w:cs="Times New Roman"/>
          <w:spacing w:val="11"/>
          <w:szCs w:val="24"/>
        </w:rPr>
        <w:t xml:space="preserve"> </w:t>
      </w:r>
      <w:r w:rsidRPr="000328B4">
        <w:rPr>
          <w:rFonts w:cs="Times New Roman"/>
          <w:szCs w:val="24"/>
        </w:rPr>
        <w:t>date</w:t>
      </w:r>
      <w:r w:rsidRPr="000328B4">
        <w:rPr>
          <w:rFonts w:cs="Times New Roman"/>
          <w:spacing w:val="11"/>
          <w:szCs w:val="24"/>
        </w:rPr>
        <w:t xml:space="preserve"> </w:t>
      </w:r>
      <w:r w:rsidRPr="000328B4">
        <w:rPr>
          <w:rFonts w:cs="Times New Roman"/>
          <w:szCs w:val="24"/>
        </w:rPr>
        <w:t>of</w:t>
      </w:r>
      <w:r w:rsidRPr="000328B4">
        <w:rPr>
          <w:rFonts w:cs="Times New Roman"/>
          <w:spacing w:val="11"/>
          <w:szCs w:val="24"/>
        </w:rPr>
        <w:t xml:space="preserve"> </w:t>
      </w:r>
      <w:r w:rsidRPr="000328B4">
        <w:rPr>
          <w:rFonts w:cs="Times New Roman"/>
          <w:szCs w:val="24"/>
        </w:rPr>
        <w:t>this</w:t>
      </w:r>
      <w:r w:rsidRPr="000328B4">
        <w:rPr>
          <w:rFonts w:cs="Times New Roman"/>
          <w:spacing w:val="11"/>
          <w:szCs w:val="24"/>
        </w:rPr>
        <w:t xml:space="preserve"> </w:t>
      </w:r>
      <w:r w:rsidRPr="000328B4">
        <w:rPr>
          <w:rFonts w:cs="Times New Roman"/>
          <w:szCs w:val="24"/>
        </w:rPr>
        <w:t>Contract to</w:t>
      </w:r>
      <w:r w:rsidRPr="000328B4">
        <w:rPr>
          <w:rFonts w:cs="Times New Roman"/>
          <w:spacing w:val="11"/>
          <w:szCs w:val="24"/>
        </w:rPr>
        <w:t xml:space="preserve"> </w:t>
      </w:r>
      <w:r w:rsidRPr="000328B4">
        <w:rPr>
          <w:rFonts w:cs="Times New Roman"/>
          <w:szCs w:val="24"/>
        </w:rPr>
        <w:t>ensure</w:t>
      </w:r>
      <w:r w:rsidRPr="000328B4">
        <w:rPr>
          <w:rFonts w:cs="Times New Roman"/>
          <w:spacing w:val="11"/>
          <w:szCs w:val="24"/>
        </w:rPr>
        <w:t xml:space="preserve"> </w:t>
      </w:r>
      <w:r w:rsidRPr="000328B4">
        <w:rPr>
          <w:rFonts w:cs="Times New Roman"/>
          <w:szCs w:val="24"/>
        </w:rPr>
        <w:t>it</w:t>
      </w:r>
      <w:r w:rsidRPr="000328B4">
        <w:rPr>
          <w:rFonts w:cs="Times New Roman"/>
          <w:spacing w:val="11"/>
          <w:szCs w:val="24"/>
        </w:rPr>
        <w:t xml:space="preserve"> </w:t>
      </w:r>
      <w:r w:rsidRPr="000328B4">
        <w:rPr>
          <w:rFonts w:cs="Times New Roman"/>
          <w:szCs w:val="24"/>
        </w:rPr>
        <w:t>is</w:t>
      </w:r>
      <w:r w:rsidRPr="000328B4">
        <w:rPr>
          <w:rFonts w:cs="Times New Roman"/>
          <w:spacing w:val="11"/>
          <w:szCs w:val="24"/>
        </w:rPr>
        <w:t xml:space="preserve"> </w:t>
      </w:r>
      <w:r w:rsidRPr="000328B4">
        <w:rPr>
          <w:rFonts w:cs="Times New Roman"/>
          <w:szCs w:val="24"/>
        </w:rPr>
        <w:t xml:space="preserve">current. </w:t>
      </w:r>
      <w:r w:rsidRPr="000328B4">
        <w:rPr>
          <w:rFonts w:cs="Times New Roman"/>
          <w:spacing w:val="22"/>
          <w:szCs w:val="24"/>
        </w:rPr>
        <w:t xml:space="preserve"> </w:t>
      </w:r>
      <w:r w:rsidRPr="000328B4">
        <w:rPr>
          <w:rFonts w:cs="Times New Roman"/>
          <w:szCs w:val="24"/>
        </w:rPr>
        <w:t>All</w:t>
      </w:r>
      <w:r w:rsidRPr="000328B4">
        <w:rPr>
          <w:rFonts w:cs="Times New Roman"/>
          <w:spacing w:val="11"/>
          <w:szCs w:val="24"/>
        </w:rPr>
        <w:t xml:space="preserve"> </w:t>
      </w:r>
      <w:r w:rsidRPr="000328B4">
        <w:rPr>
          <w:rFonts w:cs="Times New Roman"/>
          <w:szCs w:val="24"/>
        </w:rPr>
        <w:t>Grantee</w:t>
      </w:r>
      <w:r w:rsidRPr="000328B4">
        <w:rPr>
          <w:rFonts w:cs="Times New Roman"/>
          <w:spacing w:val="11"/>
          <w:szCs w:val="24"/>
        </w:rPr>
        <w:t xml:space="preserve"> </w:t>
      </w:r>
      <w:r w:rsidRPr="000328B4">
        <w:rPr>
          <w:rFonts w:cs="Times New Roman"/>
          <w:szCs w:val="24"/>
        </w:rPr>
        <w:t>staff</w:t>
      </w:r>
      <w:r w:rsidRPr="000328B4">
        <w:rPr>
          <w:rFonts w:cs="Times New Roman"/>
          <w:spacing w:val="11"/>
          <w:szCs w:val="24"/>
        </w:rPr>
        <w:t xml:space="preserve"> </w:t>
      </w:r>
      <w:r w:rsidRPr="000328B4">
        <w:rPr>
          <w:rFonts w:cs="Times New Roman"/>
          <w:szCs w:val="24"/>
        </w:rPr>
        <w:t>with</w:t>
      </w:r>
      <w:r w:rsidRPr="000328B4">
        <w:rPr>
          <w:rFonts w:eastAsia="Times New Roman" w:cs="Times New Roman"/>
          <w:w w:val="102"/>
          <w:szCs w:val="24"/>
        </w:rPr>
        <w:t xml:space="preserve"> </w:t>
      </w:r>
      <w:r w:rsidRPr="000328B4">
        <w:rPr>
          <w:rFonts w:cs="Times New Roman"/>
          <w:szCs w:val="24"/>
        </w:rPr>
        <w:t>access</w:t>
      </w:r>
      <w:r w:rsidRPr="000328B4">
        <w:rPr>
          <w:rFonts w:cs="Times New Roman"/>
          <w:spacing w:val="11"/>
          <w:szCs w:val="24"/>
        </w:rPr>
        <w:t xml:space="preserve"> </w:t>
      </w:r>
      <w:r w:rsidRPr="000328B4">
        <w:rPr>
          <w:rFonts w:cs="Times New Roman"/>
          <w:szCs w:val="24"/>
        </w:rPr>
        <w:t>to</w:t>
      </w:r>
      <w:r w:rsidRPr="000328B4">
        <w:rPr>
          <w:rFonts w:cs="Times New Roman"/>
          <w:spacing w:val="11"/>
          <w:szCs w:val="24"/>
        </w:rPr>
        <w:t xml:space="preserve"> </w:t>
      </w:r>
      <w:r w:rsidRPr="000328B4">
        <w:rPr>
          <w:rFonts w:cs="Times New Roman"/>
          <w:szCs w:val="24"/>
        </w:rPr>
        <w:t>confidential</w:t>
      </w:r>
      <w:r w:rsidRPr="000328B4">
        <w:rPr>
          <w:rFonts w:cs="Times New Roman"/>
          <w:spacing w:val="11"/>
          <w:szCs w:val="24"/>
        </w:rPr>
        <w:t xml:space="preserve"> </w:t>
      </w:r>
      <w:r w:rsidRPr="000328B4">
        <w:rPr>
          <w:rFonts w:cs="Times New Roman"/>
          <w:szCs w:val="24"/>
        </w:rPr>
        <w:t>information</w:t>
      </w:r>
      <w:r w:rsidRPr="000328B4">
        <w:rPr>
          <w:rFonts w:cs="Times New Roman"/>
          <w:spacing w:val="12"/>
          <w:szCs w:val="24"/>
        </w:rPr>
        <w:t xml:space="preserve"> </w:t>
      </w:r>
      <w:r w:rsidRPr="000328B4">
        <w:rPr>
          <w:rFonts w:cs="Times New Roman"/>
          <w:szCs w:val="24"/>
        </w:rPr>
        <w:t>will</w:t>
      </w:r>
      <w:r w:rsidRPr="000328B4">
        <w:rPr>
          <w:rFonts w:cs="Times New Roman"/>
          <w:spacing w:val="11"/>
          <w:szCs w:val="24"/>
        </w:rPr>
        <w:t xml:space="preserve"> </w:t>
      </w:r>
      <w:r w:rsidRPr="000328B4">
        <w:rPr>
          <w:rFonts w:cs="Times New Roman"/>
          <w:szCs w:val="24"/>
        </w:rPr>
        <w:t>have</w:t>
      </w:r>
      <w:r w:rsidRPr="000328B4">
        <w:rPr>
          <w:rFonts w:cs="Times New Roman"/>
          <w:spacing w:val="11"/>
          <w:szCs w:val="24"/>
        </w:rPr>
        <w:t xml:space="preserve"> </w:t>
      </w:r>
      <w:r w:rsidRPr="000328B4">
        <w:rPr>
          <w:rFonts w:cs="Times New Roman"/>
          <w:szCs w:val="24"/>
        </w:rPr>
        <w:t>a</w:t>
      </w:r>
      <w:r w:rsidRPr="000328B4">
        <w:rPr>
          <w:rFonts w:cs="Times New Roman"/>
          <w:spacing w:val="11"/>
          <w:szCs w:val="24"/>
        </w:rPr>
        <w:t xml:space="preserve"> </w:t>
      </w:r>
      <w:r w:rsidRPr="000328B4">
        <w:rPr>
          <w:rFonts w:cs="Times New Roman"/>
          <w:szCs w:val="24"/>
        </w:rPr>
        <w:t>signed</w:t>
      </w:r>
      <w:r w:rsidRPr="000328B4">
        <w:rPr>
          <w:rFonts w:cs="Times New Roman"/>
          <w:spacing w:val="12"/>
          <w:szCs w:val="24"/>
        </w:rPr>
        <w:t xml:space="preserve"> </w:t>
      </w:r>
      <w:r w:rsidRPr="000328B4">
        <w:rPr>
          <w:rFonts w:cs="Times New Roman"/>
          <w:szCs w:val="24"/>
        </w:rPr>
        <w:t>copy</w:t>
      </w:r>
      <w:r w:rsidRPr="000328B4">
        <w:rPr>
          <w:rFonts w:cs="Times New Roman"/>
          <w:spacing w:val="11"/>
          <w:szCs w:val="24"/>
        </w:rPr>
        <w:t xml:space="preserve"> </w:t>
      </w:r>
      <w:r w:rsidRPr="000328B4">
        <w:rPr>
          <w:rFonts w:cs="Times New Roman"/>
          <w:szCs w:val="24"/>
        </w:rPr>
        <w:t>of</w:t>
      </w:r>
      <w:r w:rsidRPr="000328B4">
        <w:rPr>
          <w:rFonts w:cs="Times New Roman"/>
          <w:spacing w:val="11"/>
          <w:szCs w:val="24"/>
        </w:rPr>
        <w:t xml:space="preserve"> </w:t>
      </w:r>
      <w:r w:rsidRPr="000328B4">
        <w:rPr>
          <w:rFonts w:cs="Times New Roman"/>
          <w:szCs w:val="24"/>
        </w:rPr>
        <w:t>a</w:t>
      </w:r>
      <w:r w:rsidRPr="000328B4">
        <w:rPr>
          <w:rFonts w:cs="Times New Roman"/>
          <w:spacing w:val="11"/>
          <w:szCs w:val="24"/>
        </w:rPr>
        <w:t xml:space="preserve"> </w:t>
      </w:r>
      <w:r w:rsidRPr="000328B4">
        <w:rPr>
          <w:rFonts w:cs="Times New Roman"/>
          <w:szCs w:val="24"/>
        </w:rPr>
        <w:t>confidentiality</w:t>
      </w:r>
      <w:r w:rsidRPr="000328B4">
        <w:rPr>
          <w:rFonts w:cs="Times New Roman"/>
          <w:spacing w:val="12"/>
          <w:szCs w:val="24"/>
        </w:rPr>
        <w:t xml:space="preserve"> </w:t>
      </w:r>
      <w:r w:rsidRPr="000328B4">
        <w:rPr>
          <w:rFonts w:cs="Times New Roman"/>
          <w:szCs w:val="24"/>
        </w:rPr>
        <w:t>agreement</w:t>
      </w:r>
      <w:r w:rsidRPr="000328B4">
        <w:rPr>
          <w:rFonts w:cs="Times New Roman"/>
          <w:spacing w:val="11"/>
          <w:szCs w:val="24"/>
        </w:rPr>
        <w:t xml:space="preserve"> </w:t>
      </w:r>
      <w:r w:rsidRPr="000328B4">
        <w:rPr>
          <w:rFonts w:cs="Times New Roman"/>
          <w:szCs w:val="24"/>
        </w:rPr>
        <w:t>on</w:t>
      </w:r>
      <w:r w:rsidRPr="000328B4">
        <w:rPr>
          <w:rFonts w:cs="Times New Roman"/>
          <w:spacing w:val="11"/>
          <w:szCs w:val="24"/>
        </w:rPr>
        <w:t xml:space="preserve"> </w:t>
      </w:r>
      <w:r w:rsidRPr="000328B4">
        <w:rPr>
          <w:rFonts w:cs="Times New Roman"/>
          <w:szCs w:val="24"/>
        </w:rPr>
        <w:t>file</w:t>
      </w:r>
      <w:r w:rsidRPr="000328B4">
        <w:rPr>
          <w:rFonts w:cs="Times New Roman"/>
          <w:spacing w:val="11"/>
          <w:szCs w:val="24"/>
        </w:rPr>
        <w:t xml:space="preserve"> </w:t>
      </w:r>
      <w:r w:rsidRPr="000328B4">
        <w:rPr>
          <w:rFonts w:cs="Times New Roman"/>
          <w:szCs w:val="24"/>
        </w:rPr>
        <w:t>and</w:t>
      </w:r>
      <w:r w:rsidRPr="000328B4">
        <w:rPr>
          <w:rFonts w:cs="Times New Roman"/>
          <w:spacing w:val="12"/>
          <w:szCs w:val="24"/>
        </w:rPr>
        <w:t xml:space="preserve"> </w:t>
      </w:r>
      <w:r w:rsidRPr="000328B4">
        <w:rPr>
          <w:rFonts w:cs="Times New Roman"/>
          <w:szCs w:val="24"/>
        </w:rPr>
        <w:t>it</w:t>
      </w:r>
      <w:r>
        <w:rPr>
          <w:rFonts w:cs="Times New Roman"/>
          <w:szCs w:val="24"/>
        </w:rPr>
        <w:t xml:space="preserve"> must</w:t>
      </w:r>
      <w:r w:rsidRPr="003025C4">
        <w:rPr>
          <w:rFonts w:cs="Times New Roman"/>
          <w:spacing w:val="11"/>
          <w:szCs w:val="24"/>
        </w:rPr>
        <w:t xml:space="preserve"> </w:t>
      </w:r>
      <w:r w:rsidRPr="001368C9">
        <w:rPr>
          <w:rFonts w:cs="Times New Roman"/>
          <w:szCs w:val="24"/>
        </w:rPr>
        <w:t>be</w:t>
      </w:r>
      <w:r w:rsidRPr="001368C9">
        <w:rPr>
          <w:rFonts w:eastAsia="Times New Roman" w:cs="Times New Roman"/>
          <w:w w:val="102"/>
          <w:szCs w:val="24"/>
        </w:rPr>
        <w:t xml:space="preserve"> </w:t>
      </w:r>
      <w:r w:rsidRPr="000328B4">
        <w:rPr>
          <w:rFonts w:cs="Times New Roman"/>
          <w:szCs w:val="24"/>
        </w:rPr>
        <w:t>updated</w:t>
      </w:r>
      <w:r w:rsidRPr="000328B4">
        <w:rPr>
          <w:rFonts w:cs="Times New Roman"/>
          <w:spacing w:val="13"/>
          <w:szCs w:val="24"/>
        </w:rPr>
        <w:t xml:space="preserve"> </w:t>
      </w:r>
      <w:r w:rsidRPr="000328B4">
        <w:rPr>
          <w:rFonts w:cs="Times New Roman"/>
          <w:szCs w:val="24"/>
        </w:rPr>
        <w:t>once</w:t>
      </w:r>
      <w:r w:rsidRPr="000328B4">
        <w:rPr>
          <w:rFonts w:cs="Times New Roman"/>
          <w:spacing w:val="14"/>
          <w:szCs w:val="24"/>
        </w:rPr>
        <w:t xml:space="preserve"> </w:t>
      </w:r>
      <w:r w:rsidRPr="000328B4">
        <w:rPr>
          <w:rFonts w:cs="Times New Roman"/>
          <w:szCs w:val="24"/>
        </w:rPr>
        <w:t>during</w:t>
      </w:r>
      <w:r w:rsidRPr="000328B4">
        <w:rPr>
          <w:rFonts w:cs="Times New Roman"/>
          <w:spacing w:val="14"/>
          <w:szCs w:val="24"/>
        </w:rPr>
        <w:t xml:space="preserve"> </w:t>
      </w:r>
      <w:r w:rsidRPr="000328B4">
        <w:rPr>
          <w:rFonts w:cs="Times New Roman"/>
          <w:szCs w:val="24"/>
        </w:rPr>
        <w:t>the</w:t>
      </w:r>
      <w:r w:rsidRPr="000328B4">
        <w:rPr>
          <w:rFonts w:cs="Times New Roman"/>
          <w:spacing w:val="14"/>
          <w:szCs w:val="24"/>
        </w:rPr>
        <w:t xml:space="preserve"> </w:t>
      </w:r>
      <w:r w:rsidRPr="000328B4">
        <w:rPr>
          <w:rFonts w:cs="Times New Roman"/>
          <w:szCs w:val="24"/>
        </w:rPr>
        <w:t>term</w:t>
      </w:r>
      <w:r w:rsidRPr="000328B4">
        <w:rPr>
          <w:rFonts w:cs="Times New Roman"/>
          <w:spacing w:val="14"/>
          <w:szCs w:val="24"/>
        </w:rPr>
        <w:t xml:space="preserve"> </w:t>
      </w:r>
      <w:r w:rsidRPr="000328B4">
        <w:rPr>
          <w:rFonts w:cs="Times New Roman"/>
          <w:szCs w:val="24"/>
        </w:rPr>
        <w:t>of</w:t>
      </w:r>
      <w:r w:rsidRPr="000328B4">
        <w:rPr>
          <w:rFonts w:cs="Times New Roman"/>
          <w:spacing w:val="14"/>
          <w:szCs w:val="24"/>
        </w:rPr>
        <w:t xml:space="preserve"> </w:t>
      </w:r>
      <w:r w:rsidRPr="000328B4">
        <w:rPr>
          <w:rFonts w:cs="Times New Roman"/>
          <w:szCs w:val="24"/>
        </w:rPr>
        <w:t>this</w:t>
      </w:r>
      <w:r w:rsidRPr="000328B4">
        <w:rPr>
          <w:rFonts w:cs="Times New Roman"/>
          <w:spacing w:val="14"/>
          <w:szCs w:val="24"/>
        </w:rPr>
        <w:t xml:space="preserve"> </w:t>
      </w:r>
      <w:r w:rsidRPr="000328B4">
        <w:rPr>
          <w:rFonts w:cs="Times New Roman"/>
          <w:szCs w:val="24"/>
        </w:rPr>
        <w:t>Contract</w:t>
      </w:r>
      <w:r w:rsidR="00F348B8">
        <w:rPr>
          <w:rFonts w:cs="Times New Roman"/>
          <w:szCs w:val="24"/>
        </w:rPr>
        <w:t>);</w:t>
      </w:r>
    </w:p>
    <w:p w14:paraId="45C62327" w14:textId="340073AD" w:rsidR="00AE2D2A" w:rsidRDefault="00AE2D2A" w:rsidP="00535A54">
      <w:pPr>
        <w:pStyle w:val="BodyText"/>
        <w:numPr>
          <w:ilvl w:val="5"/>
          <w:numId w:val="51"/>
        </w:numPr>
        <w:spacing w:before="80" w:after="0"/>
        <w:ind w:left="1800"/>
        <w:rPr>
          <w:rFonts w:cs="Times New Roman"/>
          <w:szCs w:val="24"/>
        </w:rPr>
      </w:pPr>
      <w:r w:rsidRPr="000328B4">
        <w:rPr>
          <w:rFonts w:cs="Times New Roman"/>
          <w:szCs w:val="24"/>
        </w:rPr>
        <w:t>Ensure that all Grantee staff with access to confidential information will be trained on security policies and procedures before access to confidential information is granted and that this training will be renewed once during the term of this Contract</w:t>
      </w:r>
      <w:r w:rsidR="00F348B8">
        <w:rPr>
          <w:rFonts w:cs="Times New Roman"/>
          <w:szCs w:val="24"/>
        </w:rPr>
        <w:t>; and</w:t>
      </w:r>
    </w:p>
    <w:p w14:paraId="0278E9B0" w14:textId="00F6F48F" w:rsidR="00AE2D2A" w:rsidRPr="000328B4" w:rsidRDefault="00AE2D2A" w:rsidP="00535A54">
      <w:pPr>
        <w:pStyle w:val="BodyText"/>
        <w:numPr>
          <w:ilvl w:val="5"/>
          <w:numId w:val="51"/>
        </w:numPr>
        <w:spacing w:before="80" w:after="0"/>
        <w:ind w:left="1800"/>
        <w:rPr>
          <w:rFonts w:cs="Times New Roman"/>
          <w:szCs w:val="24"/>
        </w:rPr>
      </w:pPr>
      <w:r w:rsidRPr="000328B4">
        <w:rPr>
          <w:rFonts w:cs="Times New Roman"/>
          <w:szCs w:val="24"/>
        </w:rPr>
        <w:t xml:space="preserve">Thoroughly and quickly investigate all suspected breaches </w:t>
      </w:r>
      <w:r>
        <w:rPr>
          <w:rFonts w:cs="Times New Roman"/>
          <w:szCs w:val="24"/>
        </w:rPr>
        <w:t xml:space="preserve">and violations of protocol or privacy incidences </w:t>
      </w:r>
      <w:r w:rsidRPr="000328B4">
        <w:rPr>
          <w:rFonts w:cs="Times New Roman"/>
          <w:szCs w:val="24"/>
        </w:rPr>
        <w:t>of confidentiality in consultation with the System Agency LRP, all in co</w:t>
      </w:r>
      <w:r>
        <w:rPr>
          <w:rFonts w:cs="Times New Roman"/>
          <w:szCs w:val="24"/>
        </w:rPr>
        <w:t xml:space="preserve">mpliance with the System Agency </w:t>
      </w:r>
      <w:r w:rsidRPr="003025C4">
        <w:rPr>
          <w:rFonts w:cs="Times New Roman"/>
          <w:szCs w:val="24"/>
        </w:rPr>
        <w:t xml:space="preserve">TB/HIV/STD </w:t>
      </w:r>
      <w:r w:rsidRPr="003025C4">
        <w:rPr>
          <w:rFonts w:cs="Times New Roman"/>
          <w:szCs w:val="24"/>
        </w:rPr>
        <w:lastRenderedPageBreak/>
        <w:t>Section Breach of Confidentiality Response Policy</w:t>
      </w:r>
      <w:r>
        <w:rPr>
          <w:rFonts w:cs="Times New Roman"/>
          <w:szCs w:val="24"/>
        </w:rPr>
        <w:t xml:space="preserve"> located at </w:t>
      </w:r>
      <w:hyperlink r:id="rId14" w:history="1">
        <w:r w:rsidRPr="007C365E">
          <w:rPr>
            <w:rStyle w:val="Hyperlink"/>
            <w:rFonts w:cs="Times New Roman"/>
            <w:szCs w:val="24"/>
          </w:rPr>
          <w:t>dshs.texas.gov/hivstd/policy/</w:t>
        </w:r>
        <w:proofErr w:type="spellStart"/>
        <w:r w:rsidRPr="007C365E">
          <w:rPr>
            <w:rStyle w:val="Hyperlink"/>
            <w:rFonts w:cs="Times New Roman"/>
            <w:szCs w:val="24"/>
          </w:rPr>
          <w:t>security.shtm</w:t>
        </w:r>
        <w:proofErr w:type="spellEnd"/>
      </w:hyperlink>
      <w:r w:rsidR="00F348B8">
        <w:rPr>
          <w:rFonts w:cs="Times New Roman"/>
          <w:szCs w:val="24"/>
        </w:rPr>
        <w:t>;</w:t>
      </w:r>
    </w:p>
    <w:p w14:paraId="5EAD709D" w14:textId="7F45CBAF" w:rsidR="00CC1191" w:rsidRDefault="00DE4544" w:rsidP="00CC1191">
      <w:pPr>
        <w:pStyle w:val="BodyText"/>
        <w:numPr>
          <w:ilvl w:val="3"/>
          <w:numId w:val="26"/>
        </w:numPr>
        <w:spacing w:before="120" w:after="0"/>
        <w:ind w:hanging="540"/>
        <w:rPr>
          <w:rFonts w:cs="Times New Roman"/>
          <w:szCs w:val="24"/>
        </w:rPr>
      </w:pPr>
      <w:r w:rsidRPr="00CC1191">
        <w:rPr>
          <w:rFonts w:cs="Times New Roman"/>
          <w:szCs w:val="24"/>
        </w:rPr>
        <w:t>H</w:t>
      </w:r>
      <w:r w:rsidR="00FC2F11" w:rsidRPr="00CC1191">
        <w:rPr>
          <w:rFonts w:cs="Times New Roman"/>
          <w:szCs w:val="24"/>
        </w:rPr>
        <w:t>ave procedures to ensure computers and networks meet System Agency security standards, as certified by System Agency IT staff</w:t>
      </w:r>
      <w:r w:rsidR="00F348B8">
        <w:rPr>
          <w:rFonts w:cs="Times New Roman"/>
          <w:szCs w:val="24"/>
        </w:rPr>
        <w:t>;</w:t>
      </w:r>
      <w:r w:rsidR="00AE2D2A" w:rsidRPr="00CC1191">
        <w:rPr>
          <w:rFonts w:cs="Times New Roman"/>
          <w:szCs w:val="24"/>
        </w:rPr>
        <w:t xml:space="preserve"> </w:t>
      </w:r>
    </w:p>
    <w:p w14:paraId="7DCE2A17" w14:textId="5E942021" w:rsidR="00CC1191" w:rsidRDefault="00E5007B" w:rsidP="00CC1191">
      <w:pPr>
        <w:pStyle w:val="BodyText"/>
        <w:numPr>
          <w:ilvl w:val="3"/>
          <w:numId w:val="26"/>
        </w:numPr>
        <w:spacing w:before="120" w:after="0"/>
        <w:ind w:hanging="540"/>
        <w:rPr>
          <w:rFonts w:cs="Times New Roman"/>
          <w:szCs w:val="24"/>
        </w:rPr>
      </w:pPr>
      <w:r w:rsidRPr="00CC1191">
        <w:rPr>
          <w:rFonts w:cs="Times New Roman"/>
          <w:szCs w:val="24"/>
        </w:rPr>
        <w:t>Have procedures to ensure termination requests for the current HIV Surveillance reporting database user account are sent to System Agency within one business day of the identification of need for account termination</w:t>
      </w:r>
      <w:r w:rsidR="00F348B8">
        <w:rPr>
          <w:rFonts w:cs="Times New Roman"/>
          <w:szCs w:val="24"/>
        </w:rPr>
        <w:t>;</w:t>
      </w:r>
      <w:r w:rsidR="00A70E0F" w:rsidRPr="00CC1191">
        <w:rPr>
          <w:rFonts w:cs="Times New Roman"/>
          <w:szCs w:val="24"/>
        </w:rPr>
        <w:t xml:space="preserve"> </w:t>
      </w:r>
    </w:p>
    <w:p w14:paraId="4D21C613" w14:textId="507FD153" w:rsidR="00CC1191" w:rsidRDefault="00DE4544" w:rsidP="00CC1191">
      <w:pPr>
        <w:pStyle w:val="BodyText"/>
        <w:numPr>
          <w:ilvl w:val="3"/>
          <w:numId w:val="26"/>
        </w:numPr>
        <w:spacing w:before="120" w:after="0"/>
        <w:ind w:hanging="540"/>
        <w:rPr>
          <w:rFonts w:cs="Times New Roman"/>
          <w:szCs w:val="24"/>
        </w:rPr>
      </w:pPr>
      <w:r w:rsidRPr="00FE0C8A">
        <w:rPr>
          <w:rFonts w:cs="Times New Roman"/>
          <w:szCs w:val="24"/>
        </w:rPr>
        <w:t>H</w:t>
      </w:r>
      <w:r w:rsidR="00FC2F11" w:rsidRPr="00CC1191">
        <w:rPr>
          <w:rFonts w:cs="Times New Roman"/>
          <w:szCs w:val="24"/>
        </w:rPr>
        <w:t>ave</w:t>
      </w:r>
      <w:r w:rsidR="00FC2F11" w:rsidRPr="00CC1191">
        <w:rPr>
          <w:rFonts w:cs="Times New Roman"/>
          <w:spacing w:val="13"/>
          <w:szCs w:val="24"/>
        </w:rPr>
        <w:t xml:space="preserve"> </w:t>
      </w:r>
      <w:r w:rsidR="00FC2F11" w:rsidRPr="00CC1191">
        <w:rPr>
          <w:rFonts w:cs="Times New Roman"/>
          <w:szCs w:val="24"/>
        </w:rPr>
        <w:t>procedures</w:t>
      </w:r>
      <w:r w:rsidR="00FC2F11" w:rsidRPr="00CC1191">
        <w:rPr>
          <w:rFonts w:cs="Times New Roman"/>
          <w:spacing w:val="14"/>
          <w:szCs w:val="24"/>
        </w:rPr>
        <w:t xml:space="preserve"> </w:t>
      </w:r>
      <w:r w:rsidR="00FC2F11" w:rsidRPr="00CC1191">
        <w:rPr>
          <w:rFonts w:cs="Times New Roman"/>
          <w:szCs w:val="24"/>
        </w:rPr>
        <w:t>to</w:t>
      </w:r>
      <w:r w:rsidR="00FC2F11" w:rsidRPr="00CC1191">
        <w:rPr>
          <w:rFonts w:cs="Times New Roman"/>
          <w:spacing w:val="13"/>
          <w:szCs w:val="24"/>
        </w:rPr>
        <w:t xml:space="preserve"> </w:t>
      </w:r>
      <w:r w:rsidR="00FC2F11" w:rsidRPr="00CC1191">
        <w:rPr>
          <w:rFonts w:cs="Times New Roman"/>
          <w:szCs w:val="24"/>
        </w:rPr>
        <w:t>ensure</w:t>
      </w:r>
      <w:r w:rsidR="00FC2F11" w:rsidRPr="00CC1191">
        <w:rPr>
          <w:rFonts w:cs="Times New Roman"/>
          <w:spacing w:val="14"/>
          <w:szCs w:val="24"/>
        </w:rPr>
        <w:t xml:space="preserve"> </w:t>
      </w:r>
      <w:r w:rsidR="00FC2F11" w:rsidRPr="00CC1191">
        <w:rPr>
          <w:rFonts w:cs="Times New Roman"/>
          <w:szCs w:val="24"/>
        </w:rPr>
        <w:t>transfer</w:t>
      </w:r>
      <w:r w:rsidR="00FC2F11" w:rsidRPr="00CC1191">
        <w:rPr>
          <w:rFonts w:cs="Times New Roman"/>
          <w:spacing w:val="14"/>
          <w:szCs w:val="24"/>
        </w:rPr>
        <w:t xml:space="preserve"> </w:t>
      </w:r>
      <w:r w:rsidR="00FC2F11" w:rsidRPr="00CC1191">
        <w:rPr>
          <w:rFonts w:cs="Times New Roman"/>
          <w:szCs w:val="24"/>
        </w:rPr>
        <w:t>of</w:t>
      </w:r>
      <w:r w:rsidR="00FC2F11" w:rsidRPr="00CC1191">
        <w:rPr>
          <w:rFonts w:cs="Times New Roman"/>
          <w:spacing w:val="13"/>
          <w:szCs w:val="24"/>
        </w:rPr>
        <w:t xml:space="preserve"> </w:t>
      </w:r>
      <w:r w:rsidR="00FC2F11" w:rsidRPr="00CC1191">
        <w:rPr>
          <w:rFonts w:cs="Times New Roman"/>
          <w:szCs w:val="24"/>
        </w:rPr>
        <w:t>secure</w:t>
      </w:r>
      <w:r w:rsidR="00FC2F11" w:rsidRPr="00CC1191">
        <w:rPr>
          <w:rFonts w:cs="Times New Roman"/>
          <w:spacing w:val="14"/>
          <w:szCs w:val="24"/>
        </w:rPr>
        <w:t xml:space="preserve"> </w:t>
      </w:r>
      <w:r w:rsidR="00FC2F11" w:rsidRPr="00CC1191">
        <w:rPr>
          <w:rFonts w:cs="Times New Roman"/>
          <w:szCs w:val="24"/>
        </w:rPr>
        <w:t>data</w:t>
      </w:r>
      <w:r w:rsidR="00FC2F11" w:rsidRPr="00CC1191">
        <w:rPr>
          <w:rFonts w:cs="Times New Roman"/>
          <w:spacing w:val="13"/>
          <w:szCs w:val="24"/>
        </w:rPr>
        <w:t xml:space="preserve"> </w:t>
      </w:r>
      <w:r w:rsidR="00FC2F11" w:rsidRPr="00CC1191">
        <w:rPr>
          <w:rFonts w:cs="Times New Roman"/>
          <w:szCs w:val="24"/>
        </w:rPr>
        <w:t>electronically</w:t>
      </w:r>
      <w:r w:rsidR="00FC2F11" w:rsidRPr="00CC1191">
        <w:rPr>
          <w:rFonts w:cs="Times New Roman"/>
          <w:spacing w:val="14"/>
          <w:szCs w:val="24"/>
        </w:rPr>
        <w:t xml:space="preserve"> </w:t>
      </w:r>
      <w:r w:rsidR="00FC2F11" w:rsidRPr="00CC1191">
        <w:rPr>
          <w:rFonts w:cs="Times New Roman"/>
          <w:szCs w:val="24"/>
        </w:rPr>
        <w:t>using</w:t>
      </w:r>
      <w:r w:rsidRPr="00CC1191">
        <w:rPr>
          <w:rFonts w:cs="Times New Roman"/>
          <w:szCs w:val="24"/>
        </w:rPr>
        <w:t xml:space="preserve"> </w:t>
      </w:r>
      <w:r w:rsidR="00006FB3" w:rsidRPr="00CC1191">
        <w:rPr>
          <w:rFonts w:cs="Times New Roman"/>
          <w:szCs w:val="24"/>
        </w:rPr>
        <w:t xml:space="preserve">the </w:t>
      </w:r>
      <w:proofErr w:type="spellStart"/>
      <w:r w:rsidR="00812EC1" w:rsidRPr="00CC1191">
        <w:rPr>
          <w:rFonts w:cs="Times New Roman"/>
          <w:szCs w:val="24"/>
        </w:rPr>
        <w:t>Globalscape</w:t>
      </w:r>
      <w:proofErr w:type="spellEnd"/>
      <w:r w:rsidR="00FC2F11" w:rsidRPr="00CC1191">
        <w:rPr>
          <w:rFonts w:cs="Times New Roman"/>
          <w:szCs w:val="24"/>
        </w:rPr>
        <w:t xml:space="preserve"> or current secure file transfer system</w:t>
      </w:r>
      <w:r w:rsidR="00F348B8">
        <w:rPr>
          <w:rFonts w:cs="Times New Roman"/>
          <w:szCs w:val="24"/>
        </w:rPr>
        <w:t>;</w:t>
      </w:r>
      <w:r w:rsidR="00FC2F11" w:rsidRPr="00FE0C8A">
        <w:rPr>
          <w:rFonts w:cs="Times New Roman"/>
          <w:szCs w:val="24"/>
        </w:rPr>
        <w:t xml:space="preserve"> </w:t>
      </w:r>
    </w:p>
    <w:p w14:paraId="339B1697" w14:textId="528E3305" w:rsidR="00CC1191" w:rsidRDefault="00DE4544" w:rsidP="00CC1191">
      <w:pPr>
        <w:pStyle w:val="BodyText"/>
        <w:numPr>
          <w:ilvl w:val="3"/>
          <w:numId w:val="26"/>
        </w:numPr>
        <w:spacing w:before="120" w:after="0"/>
        <w:ind w:hanging="540"/>
        <w:rPr>
          <w:rFonts w:cs="Times New Roman"/>
          <w:szCs w:val="24"/>
        </w:rPr>
      </w:pPr>
      <w:r w:rsidRPr="00CC1191">
        <w:rPr>
          <w:rFonts w:cs="Times New Roman"/>
          <w:szCs w:val="24"/>
        </w:rPr>
        <w:t>H</w:t>
      </w:r>
      <w:r w:rsidR="00FC2F11" w:rsidRPr="00CC1191">
        <w:rPr>
          <w:rFonts w:cs="Times New Roman"/>
          <w:szCs w:val="24"/>
        </w:rPr>
        <w:t>ave procedures to ensure a visitor log for individuals entering the secured areas is maintained and</w:t>
      </w:r>
      <w:r w:rsidR="00444CF2" w:rsidRPr="00CC1191">
        <w:rPr>
          <w:rFonts w:cs="Times New Roman"/>
          <w:szCs w:val="24"/>
        </w:rPr>
        <w:t xml:space="preserve"> reviewed quarterly by the LRP</w:t>
      </w:r>
      <w:r w:rsidR="00F348B8">
        <w:rPr>
          <w:rFonts w:cs="Times New Roman"/>
          <w:szCs w:val="24"/>
        </w:rPr>
        <w:t>;</w:t>
      </w:r>
      <w:r w:rsidR="00E5007B" w:rsidRPr="00CC1191">
        <w:rPr>
          <w:rFonts w:cs="Times New Roman"/>
          <w:szCs w:val="24"/>
        </w:rPr>
        <w:t xml:space="preserve"> </w:t>
      </w:r>
    </w:p>
    <w:p w14:paraId="2F36FDA5" w14:textId="77777777" w:rsidR="00CC1191" w:rsidRDefault="00DE4544" w:rsidP="00CC1191">
      <w:pPr>
        <w:pStyle w:val="BodyText"/>
        <w:numPr>
          <w:ilvl w:val="3"/>
          <w:numId w:val="26"/>
        </w:numPr>
        <w:spacing w:before="120" w:after="0"/>
        <w:ind w:hanging="540"/>
        <w:rPr>
          <w:rFonts w:cs="Times New Roman"/>
          <w:szCs w:val="24"/>
        </w:rPr>
      </w:pPr>
      <w:r w:rsidRPr="00CC1191">
        <w:rPr>
          <w:rFonts w:cs="Times New Roman"/>
          <w:szCs w:val="24"/>
        </w:rPr>
        <w:t>H</w:t>
      </w:r>
      <w:r w:rsidR="00FC2F11" w:rsidRPr="00CC1191">
        <w:rPr>
          <w:rFonts w:cs="Times New Roman"/>
          <w:szCs w:val="24"/>
        </w:rPr>
        <w:t>ave</w:t>
      </w:r>
      <w:r w:rsidR="00FC2F11" w:rsidRPr="00CC1191">
        <w:rPr>
          <w:rFonts w:cs="Times New Roman"/>
          <w:spacing w:val="15"/>
          <w:szCs w:val="24"/>
        </w:rPr>
        <w:t xml:space="preserve"> </w:t>
      </w:r>
      <w:r w:rsidR="00FC2F11" w:rsidRPr="00CC1191">
        <w:rPr>
          <w:rFonts w:cs="Times New Roman"/>
          <w:szCs w:val="24"/>
        </w:rPr>
        <w:t>procedures</w:t>
      </w:r>
      <w:r w:rsidR="00FC2F11" w:rsidRPr="00CC1191">
        <w:rPr>
          <w:rFonts w:cs="Times New Roman"/>
          <w:spacing w:val="14"/>
          <w:szCs w:val="24"/>
        </w:rPr>
        <w:t xml:space="preserve"> </w:t>
      </w:r>
      <w:r w:rsidR="00FC2F11" w:rsidRPr="00CC1191">
        <w:rPr>
          <w:rFonts w:cs="Times New Roman"/>
          <w:szCs w:val="24"/>
        </w:rPr>
        <w:t>to</w:t>
      </w:r>
      <w:r w:rsidR="00FC2F11" w:rsidRPr="00CC1191">
        <w:rPr>
          <w:rFonts w:cs="Times New Roman"/>
          <w:spacing w:val="15"/>
          <w:szCs w:val="24"/>
        </w:rPr>
        <w:t xml:space="preserve"> </w:t>
      </w:r>
      <w:r w:rsidR="00FC2F11" w:rsidRPr="00CC1191">
        <w:rPr>
          <w:rFonts w:cs="Times New Roman"/>
          <w:szCs w:val="24"/>
        </w:rPr>
        <w:t>ensure</w:t>
      </w:r>
      <w:r w:rsidR="00FC2F11" w:rsidRPr="00CC1191">
        <w:rPr>
          <w:rFonts w:cs="Times New Roman"/>
          <w:spacing w:val="15"/>
          <w:szCs w:val="24"/>
        </w:rPr>
        <w:t xml:space="preserve"> </w:t>
      </w:r>
      <w:r w:rsidR="00FC2F11" w:rsidRPr="00CC1191">
        <w:rPr>
          <w:rFonts w:cs="Times New Roman"/>
          <w:szCs w:val="24"/>
        </w:rPr>
        <w:t>confidential</w:t>
      </w:r>
      <w:r w:rsidR="00FC2F11" w:rsidRPr="00CC1191">
        <w:rPr>
          <w:rFonts w:cs="Times New Roman"/>
          <w:spacing w:val="14"/>
          <w:szCs w:val="24"/>
        </w:rPr>
        <w:t xml:space="preserve"> </w:t>
      </w:r>
      <w:r w:rsidR="00FC2F11" w:rsidRPr="00CC1191">
        <w:rPr>
          <w:rFonts w:cs="Times New Roman"/>
          <w:szCs w:val="24"/>
        </w:rPr>
        <w:t>data and documents</w:t>
      </w:r>
      <w:r w:rsidR="00FC2F11" w:rsidRPr="00CC1191">
        <w:rPr>
          <w:rFonts w:cs="Times New Roman"/>
          <w:spacing w:val="15"/>
          <w:szCs w:val="24"/>
        </w:rPr>
        <w:t xml:space="preserve"> </w:t>
      </w:r>
      <w:r w:rsidR="00FC2F11" w:rsidRPr="00CC1191">
        <w:rPr>
          <w:rFonts w:cs="Times New Roman"/>
          <w:szCs w:val="24"/>
        </w:rPr>
        <w:t>are:</w:t>
      </w:r>
      <w:r w:rsidR="00E5007B" w:rsidRPr="00CC1191">
        <w:rPr>
          <w:rFonts w:cs="Times New Roman"/>
          <w:szCs w:val="24"/>
        </w:rPr>
        <w:t xml:space="preserve"> </w:t>
      </w:r>
    </w:p>
    <w:p w14:paraId="0E361D73" w14:textId="77777777" w:rsidR="00006FB3" w:rsidRPr="00E5007B" w:rsidRDefault="00FC2F11" w:rsidP="00535A54">
      <w:pPr>
        <w:pStyle w:val="BodyText"/>
        <w:numPr>
          <w:ilvl w:val="7"/>
          <w:numId w:val="26"/>
        </w:numPr>
        <w:spacing w:before="80" w:after="0"/>
        <w:ind w:left="1800"/>
        <w:rPr>
          <w:rFonts w:cs="Times New Roman"/>
          <w:szCs w:val="24"/>
        </w:rPr>
      </w:pPr>
      <w:r w:rsidRPr="00E5007B">
        <w:rPr>
          <w:rFonts w:cs="Times New Roman"/>
          <w:szCs w:val="24"/>
        </w:rPr>
        <w:t>Maintained</w:t>
      </w:r>
      <w:r w:rsidRPr="00E5007B">
        <w:rPr>
          <w:rFonts w:cs="Times New Roman"/>
          <w:spacing w:val="13"/>
          <w:szCs w:val="24"/>
        </w:rPr>
        <w:t xml:space="preserve"> </w:t>
      </w:r>
      <w:r w:rsidRPr="00E5007B">
        <w:rPr>
          <w:rFonts w:cs="Times New Roman"/>
          <w:szCs w:val="24"/>
        </w:rPr>
        <w:t>in</w:t>
      </w:r>
      <w:r w:rsidRPr="00E5007B">
        <w:rPr>
          <w:rFonts w:cs="Times New Roman"/>
          <w:spacing w:val="14"/>
          <w:szCs w:val="24"/>
        </w:rPr>
        <w:t xml:space="preserve"> </w:t>
      </w:r>
      <w:r w:rsidRPr="00E5007B">
        <w:rPr>
          <w:rFonts w:cs="Times New Roman"/>
          <w:szCs w:val="24"/>
        </w:rPr>
        <w:t>a</w:t>
      </w:r>
      <w:r w:rsidRPr="00E5007B">
        <w:rPr>
          <w:rFonts w:cs="Times New Roman"/>
          <w:spacing w:val="14"/>
          <w:szCs w:val="24"/>
        </w:rPr>
        <w:t xml:space="preserve"> </w:t>
      </w:r>
      <w:r w:rsidRPr="00E5007B">
        <w:rPr>
          <w:rFonts w:cs="Times New Roman"/>
          <w:szCs w:val="24"/>
        </w:rPr>
        <w:t>secured</w:t>
      </w:r>
      <w:r w:rsidRPr="00E5007B">
        <w:rPr>
          <w:rFonts w:cs="Times New Roman"/>
          <w:spacing w:val="14"/>
          <w:szCs w:val="24"/>
        </w:rPr>
        <w:t xml:space="preserve"> </w:t>
      </w:r>
      <w:r w:rsidRPr="00E5007B">
        <w:rPr>
          <w:rFonts w:cs="Times New Roman"/>
          <w:szCs w:val="24"/>
        </w:rPr>
        <w:t>area;</w:t>
      </w:r>
    </w:p>
    <w:p w14:paraId="154EE66F" w14:textId="0EEAE3BA" w:rsidR="00A70E0F" w:rsidRPr="00E5007B" w:rsidRDefault="00FC2F11" w:rsidP="00535A54">
      <w:pPr>
        <w:pStyle w:val="BodyText"/>
        <w:numPr>
          <w:ilvl w:val="7"/>
          <w:numId w:val="26"/>
        </w:numPr>
        <w:spacing w:before="80" w:after="0"/>
        <w:ind w:left="1800"/>
        <w:rPr>
          <w:rFonts w:cs="Times New Roman"/>
          <w:szCs w:val="24"/>
        </w:rPr>
      </w:pPr>
      <w:r w:rsidRPr="00A70E0F">
        <w:rPr>
          <w:rFonts w:cs="Times New Roman"/>
          <w:szCs w:val="24"/>
        </w:rPr>
        <w:t>Locked</w:t>
      </w:r>
      <w:r w:rsidR="00202632" w:rsidRPr="00A70E0F">
        <w:rPr>
          <w:rFonts w:cs="Times New Roman"/>
          <w:szCs w:val="24"/>
        </w:rPr>
        <w:t xml:space="preserve"> away</w:t>
      </w:r>
      <w:r w:rsidRPr="00A70E0F">
        <w:rPr>
          <w:rFonts w:cs="Times New Roman"/>
          <w:spacing w:val="11"/>
          <w:szCs w:val="24"/>
        </w:rPr>
        <w:t xml:space="preserve"> </w:t>
      </w:r>
      <w:r w:rsidRPr="00A70E0F">
        <w:rPr>
          <w:rFonts w:cs="Times New Roman"/>
          <w:szCs w:val="24"/>
        </w:rPr>
        <w:t>when</w:t>
      </w:r>
      <w:r w:rsidRPr="00A70E0F">
        <w:rPr>
          <w:rFonts w:cs="Times New Roman"/>
          <w:spacing w:val="11"/>
          <w:szCs w:val="24"/>
        </w:rPr>
        <w:t xml:space="preserve"> </w:t>
      </w:r>
      <w:r w:rsidRPr="00A70E0F">
        <w:rPr>
          <w:rFonts w:cs="Times New Roman"/>
          <w:szCs w:val="24"/>
        </w:rPr>
        <w:t>not</w:t>
      </w:r>
      <w:r w:rsidRPr="00A70E0F">
        <w:rPr>
          <w:rFonts w:cs="Times New Roman"/>
          <w:spacing w:val="11"/>
          <w:szCs w:val="24"/>
        </w:rPr>
        <w:t xml:space="preserve"> </w:t>
      </w:r>
      <w:r w:rsidRPr="00A70E0F">
        <w:rPr>
          <w:rFonts w:cs="Times New Roman"/>
          <w:szCs w:val="24"/>
        </w:rPr>
        <w:t>in</w:t>
      </w:r>
      <w:r w:rsidRPr="00A70E0F">
        <w:rPr>
          <w:rFonts w:cs="Times New Roman"/>
          <w:spacing w:val="12"/>
          <w:szCs w:val="24"/>
        </w:rPr>
        <w:t xml:space="preserve"> </w:t>
      </w:r>
      <w:r w:rsidRPr="00A70E0F">
        <w:rPr>
          <w:rFonts w:cs="Times New Roman"/>
          <w:szCs w:val="24"/>
        </w:rPr>
        <w:t>use;</w:t>
      </w:r>
      <w:r w:rsidR="00A70E0F" w:rsidRPr="00A70E0F">
        <w:rPr>
          <w:rFonts w:cs="Times New Roman"/>
          <w:szCs w:val="24"/>
        </w:rPr>
        <w:t xml:space="preserve"> </w:t>
      </w:r>
    </w:p>
    <w:p w14:paraId="61CB9592" w14:textId="77777777" w:rsidR="00A70E0F" w:rsidRPr="00E5007B" w:rsidRDefault="00FC2F11" w:rsidP="00535A54">
      <w:pPr>
        <w:pStyle w:val="BodyText"/>
        <w:numPr>
          <w:ilvl w:val="7"/>
          <w:numId w:val="26"/>
        </w:numPr>
        <w:spacing w:before="80" w:after="0"/>
        <w:ind w:left="1800"/>
        <w:rPr>
          <w:rFonts w:cs="Times New Roman"/>
          <w:szCs w:val="24"/>
        </w:rPr>
      </w:pPr>
      <w:r w:rsidRPr="00A70E0F">
        <w:rPr>
          <w:rFonts w:cs="Times New Roman"/>
          <w:szCs w:val="24"/>
        </w:rPr>
        <w:t>Not</w:t>
      </w:r>
      <w:r w:rsidRPr="00A70E0F">
        <w:rPr>
          <w:rFonts w:cs="Times New Roman"/>
          <w:spacing w:val="13"/>
          <w:szCs w:val="24"/>
        </w:rPr>
        <w:t xml:space="preserve"> </w:t>
      </w:r>
      <w:r w:rsidRPr="00A70E0F">
        <w:rPr>
          <w:rFonts w:cs="Times New Roman"/>
          <w:szCs w:val="24"/>
        </w:rPr>
        <w:t>left</w:t>
      </w:r>
      <w:r w:rsidRPr="00A70E0F">
        <w:rPr>
          <w:rFonts w:cs="Times New Roman"/>
          <w:spacing w:val="12"/>
          <w:szCs w:val="24"/>
        </w:rPr>
        <w:t xml:space="preserve"> </w:t>
      </w:r>
      <w:r w:rsidRPr="00A70E0F">
        <w:rPr>
          <w:rFonts w:cs="Times New Roman"/>
          <w:szCs w:val="24"/>
        </w:rPr>
        <w:t>in</w:t>
      </w:r>
      <w:r w:rsidRPr="00A70E0F">
        <w:rPr>
          <w:rFonts w:cs="Times New Roman"/>
          <w:spacing w:val="12"/>
          <w:szCs w:val="24"/>
        </w:rPr>
        <w:t xml:space="preserve"> </w:t>
      </w:r>
      <w:r w:rsidRPr="00A70E0F">
        <w:rPr>
          <w:rFonts w:cs="Times New Roman"/>
          <w:szCs w:val="24"/>
        </w:rPr>
        <w:t>plain</w:t>
      </w:r>
      <w:r w:rsidRPr="00A70E0F">
        <w:rPr>
          <w:rFonts w:cs="Times New Roman"/>
          <w:spacing w:val="13"/>
          <w:szCs w:val="24"/>
        </w:rPr>
        <w:t xml:space="preserve"> </w:t>
      </w:r>
      <w:r w:rsidRPr="00A70E0F">
        <w:rPr>
          <w:rFonts w:cs="Times New Roman"/>
          <w:szCs w:val="24"/>
        </w:rPr>
        <w:t>sight;</w:t>
      </w:r>
      <w:r w:rsidRPr="00A70E0F">
        <w:rPr>
          <w:rFonts w:cs="Times New Roman"/>
          <w:spacing w:val="12"/>
          <w:szCs w:val="24"/>
        </w:rPr>
        <w:t xml:space="preserve"> </w:t>
      </w:r>
      <w:r w:rsidRPr="00A70E0F">
        <w:rPr>
          <w:rFonts w:cs="Times New Roman"/>
          <w:szCs w:val="24"/>
        </w:rPr>
        <w:t>and</w:t>
      </w:r>
    </w:p>
    <w:p w14:paraId="629E50D3" w14:textId="344826CD" w:rsidR="00A70E0F" w:rsidRPr="00E5007B" w:rsidRDefault="00FC2F11" w:rsidP="00535A54">
      <w:pPr>
        <w:pStyle w:val="BodyText"/>
        <w:numPr>
          <w:ilvl w:val="7"/>
          <w:numId w:val="26"/>
        </w:numPr>
        <w:spacing w:before="80" w:after="0"/>
        <w:ind w:left="1800"/>
        <w:rPr>
          <w:rFonts w:cs="Times New Roman"/>
          <w:szCs w:val="24"/>
        </w:rPr>
      </w:pPr>
      <w:r w:rsidRPr="00A70E0F">
        <w:rPr>
          <w:rFonts w:cs="Times New Roman"/>
          <w:szCs w:val="24"/>
        </w:rPr>
        <w:t>Shredded</w:t>
      </w:r>
      <w:r w:rsidRPr="00A70E0F">
        <w:rPr>
          <w:rFonts w:cs="Times New Roman"/>
          <w:spacing w:val="24"/>
          <w:szCs w:val="24"/>
        </w:rPr>
        <w:t xml:space="preserve"> </w:t>
      </w:r>
      <w:r w:rsidRPr="00A70E0F">
        <w:rPr>
          <w:rFonts w:cs="Times New Roman"/>
          <w:szCs w:val="24"/>
        </w:rPr>
        <w:t>before</w:t>
      </w:r>
      <w:r w:rsidRPr="00A70E0F">
        <w:rPr>
          <w:rFonts w:cs="Times New Roman"/>
          <w:spacing w:val="24"/>
          <w:szCs w:val="24"/>
        </w:rPr>
        <w:t xml:space="preserve"> </w:t>
      </w:r>
      <w:r w:rsidRPr="00A70E0F">
        <w:rPr>
          <w:rFonts w:cs="Times New Roman"/>
          <w:szCs w:val="24"/>
        </w:rPr>
        <w:t>disposal</w:t>
      </w:r>
      <w:r w:rsidR="00F348B8">
        <w:rPr>
          <w:rFonts w:cs="Times New Roman"/>
          <w:szCs w:val="24"/>
        </w:rPr>
        <w:t>;</w:t>
      </w:r>
      <w:r w:rsidR="00A70E0F" w:rsidRPr="00A70E0F">
        <w:rPr>
          <w:rFonts w:cs="Times New Roman"/>
          <w:szCs w:val="24"/>
        </w:rPr>
        <w:t xml:space="preserve"> </w:t>
      </w:r>
    </w:p>
    <w:p w14:paraId="434F9537" w14:textId="6D828D9B" w:rsidR="00CC1191" w:rsidRDefault="00DE4544" w:rsidP="00FE0C8A">
      <w:pPr>
        <w:pStyle w:val="BodyText"/>
        <w:numPr>
          <w:ilvl w:val="3"/>
          <w:numId w:val="26"/>
        </w:numPr>
        <w:spacing w:before="120" w:after="0"/>
        <w:ind w:hanging="540"/>
        <w:rPr>
          <w:rFonts w:cs="Times New Roman"/>
          <w:szCs w:val="24"/>
        </w:rPr>
      </w:pPr>
      <w:r w:rsidRPr="00CC1191">
        <w:rPr>
          <w:rFonts w:cs="Times New Roman"/>
          <w:szCs w:val="24"/>
        </w:rPr>
        <w:t>C</w:t>
      </w:r>
      <w:r w:rsidR="00FC2F11" w:rsidRPr="00CC1191">
        <w:rPr>
          <w:rFonts w:cs="Times New Roman"/>
          <w:szCs w:val="24"/>
        </w:rPr>
        <w:t>omplete</w:t>
      </w:r>
      <w:r w:rsidR="00FC2F11" w:rsidRPr="00CC1191">
        <w:rPr>
          <w:rFonts w:cs="Times New Roman"/>
          <w:spacing w:val="16"/>
          <w:szCs w:val="24"/>
        </w:rPr>
        <w:t xml:space="preserve"> </w:t>
      </w:r>
      <w:r w:rsidR="00FC2F11" w:rsidRPr="00CC1191">
        <w:rPr>
          <w:rFonts w:cs="Times New Roman"/>
          <w:szCs w:val="24"/>
        </w:rPr>
        <w:t>LRP</w:t>
      </w:r>
      <w:r w:rsidR="00202632" w:rsidRPr="00CC1191">
        <w:rPr>
          <w:rFonts w:cs="Times New Roman"/>
          <w:spacing w:val="17"/>
          <w:szCs w:val="24"/>
        </w:rPr>
        <w:t xml:space="preserve"> quarterly</w:t>
      </w:r>
      <w:r w:rsidR="00FC2F11" w:rsidRPr="00CC1191">
        <w:rPr>
          <w:rFonts w:cs="Times New Roman"/>
          <w:szCs w:val="24"/>
        </w:rPr>
        <w:t xml:space="preserve"> security</w:t>
      </w:r>
      <w:r w:rsidR="00FC2F11" w:rsidRPr="00CC1191">
        <w:rPr>
          <w:rFonts w:cs="Times New Roman"/>
          <w:spacing w:val="16"/>
          <w:szCs w:val="24"/>
        </w:rPr>
        <w:t xml:space="preserve"> </w:t>
      </w:r>
      <w:r w:rsidR="00FC2F11" w:rsidRPr="00CC1191">
        <w:rPr>
          <w:rFonts w:cs="Times New Roman"/>
          <w:szCs w:val="24"/>
        </w:rPr>
        <w:t>checklist</w:t>
      </w:r>
      <w:r w:rsidR="00FC2F11" w:rsidRPr="00CC1191">
        <w:rPr>
          <w:rFonts w:cs="Times New Roman"/>
          <w:spacing w:val="16"/>
          <w:szCs w:val="24"/>
        </w:rPr>
        <w:t xml:space="preserve"> </w:t>
      </w:r>
      <w:r w:rsidR="00FC2F11" w:rsidRPr="00CC1191">
        <w:rPr>
          <w:rFonts w:cs="Times New Roman"/>
          <w:szCs w:val="24"/>
        </w:rPr>
        <w:t>provided</w:t>
      </w:r>
      <w:r w:rsidR="00FC2F11" w:rsidRPr="00CC1191">
        <w:rPr>
          <w:rFonts w:cs="Times New Roman"/>
          <w:spacing w:val="16"/>
          <w:szCs w:val="24"/>
        </w:rPr>
        <w:t xml:space="preserve"> </w:t>
      </w:r>
      <w:r w:rsidR="00FC2F11" w:rsidRPr="00CC1191">
        <w:rPr>
          <w:rFonts w:cs="Times New Roman"/>
          <w:szCs w:val="24"/>
        </w:rPr>
        <w:t>by</w:t>
      </w:r>
      <w:r w:rsidR="00FC2F11" w:rsidRPr="00CC1191">
        <w:rPr>
          <w:rFonts w:eastAsia="Times New Roman" w:cs="Times New Roman"/>
          <w:w w:val="102"/>
          <w:szCs w:val="24"/>
        </w:rPr>
        <w:t xml:space="preserve"> </w:t>
      </w:r>
      <w:r w:rsidR="00FC2F11" w:rsidRPr="00CC1191">
        <w:rPr>
          <w:rFonts w:cs="Times New Roman"/>
          <w:szCs w:val="24"/>
        </w:rPr>
        <w:t>System Agency</w:t>
      </w:r>
      <w:r w:rsidR="00FC2F11" w:rsidRPr="00CC1191">
        <w:rPr>
          <w:rFonts w:cs="Times New Roman"/>
          <w:spacing w:val="13"/>
          <w:szCs w:val="24"/>
        </w:rPr>
        <w:t xml:space="preserve"> </w:t>
      </w:r>
      <w:r w:rsidR="00202632" w:rsidRPr="00CC1191">
        <w:rPr>
          <w:rFonts w:cs="Times New Roman"/>
          <w:szCs w:val="24"/>
        </w:rPr>
        <w:t>biannually</w:t>
      </w:r>
      <w:r w:rsidR="00F348B8">
        <w:rPr>
          <w:rFonts w:cs="Times New Roman"/>
          <w:szCs w:val="24"/>
        </w:rPr>
        <w:t>;</w:t>
      </w:r>
      <w:r w:rsidR="00202632" w:rsidRPr="00CC1191">
        <w:rPr>
          <w:rFonts w:cs="Times New Roman"/>
          <w:szCs w:val="24"/>
        </w:rPr>
        <w:t xml:space="preserve"> The LRP reports are found at TB/HIV/STD Section Bi-Annual Report</w:t>
      </w:r>
      <w:r w:rsidR="007204F8">
        <w:rPr>
          <w:rFonts w:cs="Times New Roman"/>
          <w:szCs w:val="24"/>
        </w:rPr>
        <w:t xml:space="preserve"> (</w:t>
      </w:r>
      <w:r w:rsidR="007204F8" w:rsidRPr="00535A54">
        <w:rPr>
          <w:rFonts w:cs="Times New Roman"/>
          <w:b/>
          <w:szCs w:val="24"/>
          <w:u w:val="single"/>
        </w:rPr>
        <w:t>Note</w:t>
      </w:r>
      <w:r w:rsidR="007204F8">
        <w:rPr>
          <w:rFonts w:cs="Times New Roman"/>
          <w:b/>
          <w:szCs w:val="24"/>
        </w:rPr>
        <w:t xml:space="preserve">:  </w:t>
      </w:r>
      <w:r w:rsidR="00202632" w:rsidRPr="00CC1191">
        <w:rPr>
          <w:rFonts w:cs="Times New Roman"/>
          <w:szCs w:val="24"/>
        </w:rPr>
        <w:t>The most up</w:t>
      </w:r>
      <w:r w:rsidRPr="00CC1191">
        <w:rPr>
          <w:rFonts w:cs="Times New Roman"/>
          <w:szCs w:val="24"/>
        </w:rPr>
        <w:t>-</w:t>
      </w:r>
      <w:r w:rsidR="00202632" w:rsidRPr="00CC1191">
        <w:rPr>
          <w:rFonts w:cs="Times New Roman"/>
          <w:szCs w:val="24"/>
        </w:rPr>
        <w:t>to</w:t>
      </w:r>
      <w:r w:rsidRPr="00CC1191">
        <w:rPr>
          <w:rFonts w:cs="Times New Roman"/>
          <w:szCs w:val="24"/>
        </w:rPr>
        <w:t>-</w:t>
      </w:r>
      <w:r w:rsidR="00202632" w:rsidRPr="00CC1191">
        <w:rPr>
          <w:rFonts w:cs="Times New Roman"/>
          <w:szCs w:val="24"/>
        </w:rPr>
        <w:t xml:space="preserve">date information for reporting guidelines can be found at </w:t>
      </w:r>
      <w:hyperlink r:id="rId15" w:history="1">
        <w:r w:rsidR="00444CF2" w:rsidRPr="00CC1191">
          <w:rPr>
            <w:rStyle w:val="Hyperlink"/>
            <w:rFonts w:cs="Times New Roman"/>
            <w:szCs w:val="24"/>
          </w:rPr>
          <w:t>dshs.texas.gov/hivstd/policy/</w:t>
        </w:r>
        <w:proofErr w:type="spellStart"/>
        <w:r w:rsidR="00444CF2" w:rsidRPr="00CC1191">
          <w:rPr>
            <w:rStyle w:val="Hyperlink"/>
            <w:rFonts w:cs="Times New Roman"/>
            <w:szCs w:val="24"/>
          </w:rPr>
          <w:t>security.shtm</w:t>
        </w:r>
        <w:proofErr w:type="spellEnd"/>
      </w:hyperlink>
      <w:r w:rsidR="007204F8">
        <w:rPr>
          <w:rFonts w:cs="Times New Roman"/>
          <w:szCs w:val="24"/>
        </w:rPr>
        <w:t>);</w:t>
      </w:r>
    </w:p>
    <w:p w14:paraId="1CEA6237" w14:textId="3EE5FEA6" w:rsidR="00CC1191" w:rsidRDefault="00DE4544" w:rsidP="00FE0C8A">
      <w:pPr>
        <w:pStyle w:val="BodyText"/>
        <w:numPr>
          <w:ilvl w:val="3"/>
          <w:numId w:val="26"/>
        </w:numPr>
        <w:spacing w:before="120" w:after="0"/>
        <w:ind w:hanging="540"/>
        <w:rPr>
          <w:rFonts w:cs="Times New Roman"/>
          <w:szCs w:val="24"/>
        </w:rPr>
      </w:pPr>
      <w:r w:rsidRPr="00CC1191">
        <w:rPr>
          <w:rFonts w:cs="Times New Roman"/>
          <w:szCs w:val="24"/>
        </w:rPr>
        <w:t>P</w:t>
      </w:r>
      <w:r w:rsidR="00FC2F11" w:rsidRPr="00CC1191">
        <w:rPr>
          <w:rFonts w:cs="Times New Roman"/>
          <w:szCs w:val="24"/>
        </w:rPr>
        <w:t>rovide a list to System Agency of personnel with access to secured areas and of all identified personnel who have received security training</w:t>
      </w:r>
      <w:r w:rsidR="00F348B8">
        <w:rPr>
          <w:rFonts w:cs="Times New Roman"/>
          <w:szCs w:val="24"/>
        </w:rPr>
        <w:t>;</w:t>
      </w:r>
      <w:r w:rsidR="00A70E0F" w:rsidRPr="00CC1191">
        <w:rPr>
          <w:rFonts w:cs="Times New Roman"/>
          <w:szCs w:val="24"/>
        </w:rPr>
        <w:t xml:space="preserve"> </w:t>
      </w:r>
    </w:p>
    <w:p w14:paraId="07BB303B" w14:textId="18670325" w:rsidR="00CC1191" w:rsidRDefault="00DB7A3E" w:rsidP="00FE0C8A">
      <w:pPr>
        <w:pStyle w:val="BodyText"/>
        <w:numPr>
          <w:ilvl w:val="3"/>
          <w:numId w:val="26"/>
        </w:numPr>
        <w:spacing w:before="120" w:after="0"/>
        <w:ind w:hanging="540"/>
        <w:rPr>
          <w:rFonts w:cs="Times New Roman"/>
          <w:szCs w:val="24"/>
        </w:rPr>
      </w:pPr>
      <w:r w:rsidRPr="00CC1191">
        <w:rPr>
          <w:rFonts w:cs="Times New Roman"/>
          <w:szCs w:val="24"/>
        </w:rPr>
        <w:t>P</w:t>
      </w:r>
      <w:r w:rsidR="00FC2F11" w:rsidRPr="00CC1191">
        <w:rPr>
          <w:rFonts w:cs="Times New Roman"/>
          <w:szCs w:val="24"/>
        </w:rPr>
        <w:t>rovide a list to System Agency of personnel with access to all network drives where confidential information is stored</w:t>
      </w:r>
      <w:r w:rsidR="00F348B8">
        <w:rPr>
          <w:rFonts w:cs="Times New Roman"/>
          <w:szCs w:val="24"/>
        </w:rPr>
        <w:t>;</w:t>
      </w:r>
      <w:r w:rsidR="00A70E0F" w:rsidRPr="00CC1191">
        <w:rPr>
          <w:rFonts w:cs="Times New Roman"/>
          <w:szCs w:val="24"/>
        </w:rPr>
        <w:t xml:space="preserve"> </w:t>
      </w:r>
    </w:p>
    <w:p w14:paraId="422DDA46" w14:textId="42F057F1" w:rsidR="00006FB3" w:rsidRPr="00A70E0F" w:rsidRDefault="00FC2F11" w:rsidP="00535A54">
      <w:pPr>
        <w:pStyle w:val="BodyText"/>
        <w:numPr>
          <w:ilvl w:val="3"/>
          <w:numId w:val="52"/>
        </w:numPr>
        <w:spacing w:before="120" w:after="0"/>
        <w:ind w:hanging="540"/>
        <w:rPr>
          <w:rFonts w:cs="Times New Roman"/>
          <w:szCs w:val="24"/>
        </w:rPr>
      </w:pPr>
      <w:r w:rsidRPr="00A70E0F">
        <w:rPr>
          <w:rFonts w:cs="Times New Roman"/>
          <w:szCs w:val="24"/>
        </w:rPr>
        <w:t xml:space="preserve">Ensure </w:t>
      </w:r>
      <w:r w:rsidR="007204F8">
        <w:rPr>
          <w:rFonts w:cs="Times New Roman"/>
          <w:szCs w:val="24"/>
        </w:rPr>
        <w:t xml:space="preserve">that </w:t>
      </w:r>
      <w:r w:rsidRPr="00A70E0F">
        <w:rPr>
          <w:rFonts w:cs="Times New Roman"/>
          <w:szCs w:val="24"/>
        </w:rPr>
        <w:t>confidential data transmissions to System Agency or other approved partners are encrypted and transmitted via secure means</w:t>
      </w:r>
      <w:r w:rsidR="00F348B8">
        <w:rPr>
          <w:rFonts w:cs="Times New Roman"/>
          <w:szCs w:val="24"/>
        </w:rPr>
        <w:t>;</w:t>
      </w:r>
    </w:p>
    <w:p w14:paraId="43D44409" w14:textId="196A868E" w:rsidR="00006FB3" w:rsidRDefault="00FC2F11" w:rsidP="00535A54">
      <w:pPr>
        <w:pStyle w:val="BodyText"/>
        <w:numPr>
          <w:ilvl w:val="3"/>
          <w:numId w:val="52"/>
        </w:numPr>
        <w:spacing w:before="120" w:after="0"/>
        <w:ind w:hanging="540"/>
        <w:rPr>
          <w:rFonts w:cs="Times New Roman"/>
          <w:szCs w:val="24"/>
        </w:rPr>
      </w:pPr>
      <w:r w:rsidRPr="00006FB3">
        <w:rPr>
          <w:rFonts w:cs="Times New Roman"/>
          <w:szCs w:val="24"/>
        </w:rPr>
        <w:t xml:space="preserve">Ensure </w:t>
      </w:r>
      <w:r w:rsidR="007204F8">
        <w:rPr>
          <w:rFonts w:cs="Times New Roman"/>
          <w:szCs w:val="24"/>
        </w:rPr>
        <w:t xml:space="preserve">that </w:t>
      </w:r>
      <w:r w:rsidRPr="00006FB3">
        <w:rPr>
          <w:rFonts w:cs="Times New Roman"/>
          <w:szCs w:val="24"/>
        </w:rPr>
        <w:t xml:space="preserve">files are scanned to a secure network drive (not </w:t>
      </w:r>
      <w:r w:rsidR="00202632" w:rsidRPr="00006FB3">
        <w:rPr>
          <w:rFonts w:cs="Times New Roman"/>
          <w:szCs w:val="24"/>
        </w:rPr>
        <w:t xml:space="preserve">scanned to </w:t>
      </w:r>
      <w:r w:rsidRPr="00006FB3">
        <w:rPr>
          <w:rFonts w:cs="Times New Roman"/>
          <w:szCs w:val="24"/>
        </w:rPr>
        <w:t>email or any other unsecure directory)</w:t>
      </w:r>
      <w:r w:rsidR="00F348B8">
        <w:rPr>
          <w:rFonts w:cs="Times New Roman"/>
          <w:szCs w:val="24"/>
        </w:rPr>
        <w:t>;</w:t>
      </w:r>
    </w:p>
    <w:p w14:paraId="13F8D1FF" w14:textId="26B8AC6F" w:rsidR="00006FB3" w:rsidRDefault="00FC2F11" w:rsidP="00535A54">
      <w:pPr>
        <w:pStyle w:val="BodyText"/>
        <w:numPr>
          <w:ilvl w:val="3"/>
          <w:numId w:val="52"/>
        </w:numPr>
        <w:spacing w:before="120" w:after="0"/>
        <w:ind w:hanging="540"/>
        <w:rPr>
          <w:rFonts w:cs="Times New Roman"/>
          <w:szCs w:val="24"/>
        </w:rPr>
      </w:pPr>
      <w:r w:rsidRPr="00006FB3">
        <w:rPr>
          <w:rFonts w:cs="Times New Roman"/>
          <w:szCs w:val="24"/>
        </w:rPr>
        <w:t>Ensure</w:t>
      </w:r>
      <w:r w:rsidR="007204F8">
        <w:rPr>
          <w:rFonts w:cs="Times New Roman"/>
          <w:szCs w:val="24"/>
        </w:rPr>
        <w:t xml:space="preserve"> that</w:t>
      </w:r>
      <w:r w:rsidRPr="00006FB3">
        <w:rPr>
          <w:rFonts w:cs="Times New Roman"/>
          <w:szCs w:val="24"/>
        </w:rPr>
        <w:t xml:space="preserve"> all flash drives used by surveillance staff are encrypted</w:t>
      </w:r>
      <w:r w:rsidR="00F348B8">
        <w:rPr>
          <w:rFonts w:cs="Times New Roman"/>
          <w:szCs w:val="24"/>
        </w:rPr>
        <w:t>;</w:t>
      </w:r>
    </w:p>
    <w:p w14:paraId="39775E43" w14:textId="15BBF6AB" w:rsidR="00006FB3" w:rsidRDefault="00FC2F11" w:rsidP="00535A54">
      <w:pPr>
        <w:pStyle w:val="BodyText"/>
        <w:numPr>
          <w:ilvl w:val="3"/>
          <w:numId w:val="52"/>
        </w:numPr>
        <w:spacing w:before="120" w:after="0"/>
        <w:ind w:hanging="540"/>
        <w:rPr>
          <w:rFonts w:cs="Times New Roman"/>
          <w:szCs w:val="24"/>
        </w:rPr>
      </w:pPr>
      <w:r w:rsidRPr="00006FB3">
        <w:rPr>
          <w:rFonts w:cs="Times New Roman"/>
          <w:szCs w:val="24"/>
        </w:rPr>
        <w:t xml:space="preserve">Ensure </w:t>
      </w:r>
      <w:r w:rsidR="007204F8">
        <w:rPr>
          <w:rFonts w:cs="Times New Roman"/>
          <w:szCs w:val="24"/>
        </w:rPr>
        <w:t xml:space="preserve">that </w:t>
      </w:r>
      <w:r w:rsidRPr="00006FB3">
        <w:rPr>
          <w:rFonts w:cs="Times New Roman"/>
          <w:szCs w:val="24"/>
        </w:rPr>
        <w:t>confidential data is stored on stand-alone computers or on a secure drive of computers on</w:t>
      </w:r>
      <w:r w:rsidRPr="00006FB3">
        <w:rPr>
          <w:rFonts w:cs="Times New Roman"/>
          <w:spacing w:val="10"/>
          <w:szCs w:val="24"/>
        </w:rPr>
        <w:t xml:space="preserve"> </w:t>
      </w:r>
      <w:r w:rsidRPr="00006FB3">
        <w:rPr>
          <w:rFonts w:cs="Times New Roman"/>
          <w:szCs w:val="24"/>
        </w:rPr>
        <w:t>a</w:t>
      </w:r>
      <w:r w:rsidRPr="00006FB3">
        <w:rPr>
          <w:rFonts w:eastAsia="Times New Roman" w:cs="Times New Roman"/>
          <w:w w:val="102"/>
          <w:szCs w:val="24"/>
        </w:rPr>
        <w:t xml:space="preserve"> </w:t>
      </w:r>
      <w:r w:rsidRPr="00006FB3">
        <w:rPr>
          <w:rFonts w:cs="Times New Roman"/>
          <w:szCs w:val="24"/>
        </w:rPr>
        <w:t>secure</w:t>
      </w:r>
      <w:r w:rsidRPr="00006FB3">
        <w:rPr>
          <w:rFonts w:cs="Times New Roman"/>
          <w:spacing w:val="29"/>
          <w:szCs w:val="24"/>
        </w:rPr>
        <w:t xml:space="preserve"> </w:t>
      </w:r>
      <w:r w:rsidRPr="00006FB3">
        <w:rPr>
          <w:rFonts w:cs="Times New Roman"/>
          <w:szCs w:val="24"/>
        </w:rPr>
        <w:t>network</w:t>
      </w:r>
      <w:r w:rsidR="00F348B8">
        <w:rPr>
          <w:rFonts w:cs="Times New Roman"/>
          <w:szCs w:val="24"/>
        </w:rPr>
        <w:t>;</w:t>
      </w:r>
      <w:r w:rsidRPr="00006FB3">
        <w:rPr>
          <w:rFonts w:cs="Times New Roman"/>
          <w:szCs w:val="24"/>
        </w:rPr>
        <w:t xml:space="preserve"> </w:t>
      </w:r>
    </w:p>
    <w:p w14:paraId="6236EA86" w14:textId="66F2B784" w:rsidR="00006FB3" w:rsidRDefault="00FC2F11" w:rsidP="00535A54">
      <w:pPr>
        <w:pStyle w:val="BodyText"/>
        <w:numPr>
          <w:ilvl w:val="3"/>
          <w:numId w:val="52"/>
        </w:numPr>
        <w:spacing w:before="120" w:after="0"/>
        <w:ind w:hanging="540"/>
        <w:rPr>
          <w:rFonts w:cs="Times New Roman"/>
          <w:szCs w:val="24"/>
        </w:rPr>
      </w:pPr>
      <w:r w:rsidRPr="00006FB3">
        <w:rPr>
          <w:rFonts w:cs="Times New Roman"/>
          <w:szCs w:val="24"/>
        </w:rPr>
        <w:t xml:space="preserve">Ensure </w:t>
      </w:r>
      <w:r w:rsidR="007204F8">
        <w:rPr>
          <w:rFonts w:cs="Times New Roman"/>
          <w:szCs w:val="24"/>
        </w:rPr>
        <w:t xml:space="preserve">that </w:t>
      </w:r>
      <w:r w:rsidRPr="00006FB3">
        <w:rPr>
          <w:rFonts w:cs="Times New Roman"/>
          <w:szCs w:val="24"/>
        </w:rPr>
        <w:t>a list of authorized users with access to confidential data is maintained and limited to those approved by the LRP</w:t>
      </w:r>
      <w:r w:rsidR="00F348B8">
        <w:rPr>
          <w:rFonts w:cs="Times New Roman"/>
          <w:szCs w:val="24"/>
        </w:rPr>
        <w:t>;</w:t>
      </w:r>
    </w:p>
    <w:p w14:paraId="5ABB8B01" w14:textId="5D61A05D" w:rsidR="00006FB3" w:rsidRDefault="00FC2F11" w:rsidP="00535A54">
      <w:pPr>
        <w:pStyle w:val="BodyText"/>
        <w:numPr>
          <w:ilvl w:val="3"/>
          <w:numId w:val="52"/>
        </w:numPr>
        <w:spacing w:before="120" w:after="0"/>
        <w:ind w:hanging="540"/>
        <w:rPr>
          <w:rFonts w:cs="Times New Roman"/>
          <w:szCs w:val="24"/>
        </w:rPr>
      </w:pPr>
      <w:r w:rsidRPr="00006FB3">
        <w:rPr>
          <w:rFonts w:cs="Times New Roman"/>
          <w:szCs w:val="24"/>
        </w:rPr>
        <w:t xml:space="preserve">Have systems in place to ensure confidential data taken out of the surveillance secured area are </w:t>
      </w:r>
      <w:r w:rsidR="000456BF" w:rsidRPr="00006FB3">
        <w:rPr>
          <w:rFonts w:cs="Times New Roman"/>
          <w:szCs w:val="24"/>
        </w:rPr>
        <w:t xml:space="preserve">minimized </w:t>
      </w:r>
      <w:r w:rsidRPr="00006FB3">
        <w:rPr>
          <w:rFonts w:cs="Times New Roman"/>
          <w:szCs w:val="24"/>
        </w:rPr>
        <w:t>to essential data required, stored in secure devices, and encrypted</w:t>
      </w:r>
      <w:r w:rsidR="00F348B8">
        <w:rPr>
          <w:rFonts w:cs="Times New Roman"/>
          <w:szCs w:val="24"/>
        </w:rPr>
        <w:t>;</w:t>
      </w:r>
    </w:p>
    <w:p w14:paraId="16968AF4" w14:textId="27FD52E2" w:rsidR="00006FB3" w:rsidRDefault="007204F8" w:rsidP="00535A54">
      <w:pPr>
        <w:pStyle w:val="BodyText"/>
        <w:numPr>
          <w:ilvl w:val="3"/>
          <w:numId w:val="52"/>
        </w:numPr>
        <w:spacing w:before="120" w:after="0"/>
        <w:ind w:hanging="540"/>
        <w:rPr>
          <w:rFonts w:cs="Times New Roman"/>
          <w:szCs w:val="24"/>
        </w:rPr>
      </w:pPr>
      <w:r>
        <w:rPr>
          <w:rFonts w:cs="Times New Roman"/>
          <w:szCs w:val="24"/>
        </w:rPr>
        <w:t>Ensure that</w:t>
      </w:r>
      <w:r w:rsidRPr="007204F8">
        <w:rPr>
          <w:rFonts w:cs="Times New Roman"/>
          <w:szCs w:val="24"/>
        </w:rPr>
        <w:t xml:space="preserve"> </w:t>
      </w:r>
      <w:r w:rsidRPr="00006FB3">
        <w:rPr>
          <w:rFonts w:cs="Times New Roman"/>
          <w:szCs w:val="24"/>
        </w:rPr>
        <w:t xml:space="preserve">all </w:t>
      </w:r>
      <w:r w:rsidR="00FC2F11" w:rsidRPr="00006FB3">
        <w:rPr>
          <w:rFonts w:cs="Times New Roman"/>
          <w:szCs w:val="24"/>
        </w:rPr>
        <w:t xml:space="preserve">surveillance-issued laptops </w:t>
      </w:r>
      <w:r>
        <w:rPr>
          <w:rFonts w:cs="Times New Roman"/>
          <w:szCs w:val="24"/>
        </w:rPr>
        <w:t xml:space="preserve">that </w:t>
      </w:r>
      <w:r w:rsidR="00FC2F11" w:rsidRPr="00006FB3">
        <w:rPr>
          <w:rFonts w:cs="Times New Roman"/>
          <w:szCs w:val="24"/>
        </w:rPr>
        <w:t>are used</w:t>
      </w:r>
      <w:r>
        <w:rPr>
          <w:rFonts w:cs="Times New Roman"/>
          <w:szCs w:val="24"/>
        </w:rPr>
        <w:t xml:space="preserve"> </w:t>
      </w:r>
      <w:r w:rsidR="00FC2F11" w:rsidRPr="00006FB3">
        <w:rPr>
          <w:rFonts w:cs="Times New Roman"/>
          <w:szCs w:val="24"/>
        </w:rPr>
        <w:t>have updated virus protection software</w:t>
      </w:r>
      <w:r w:rsidR="00F348B8">
        <w:rPr>
          <w:rFonts w:cs="Times New Roman"/>
          <w:szCs w:val="24"/>
        </w:rPr>
        <w:t>;</w:t>
      </w:r>
      <w:r>
        <w:rPr>
          <w:rFonts w:cs="Times New Roman"/>
          <w:szCs w:val="24"/>
        </w:rPr>
        <w:t xml:space="preserve"> </w:t>
      </w:r>
    </w:p>
    <w:p w14:paraId="7067A5D5" w14:textId="5F72D513" w:rsidR="00006FB3" w:rsidRDefault="007204F8" w:rsidP="00535A54">
      <w:pPr>
        <w:pStyle w:val="BodyText"/>
        <w:numPr>
          <w:ilvl w:val="3"/>
          <w:numId w:val="52"/>
        </w:numPr>
        <w:spacing w:before="120" w:after="0"/>
        <w:ind w:hanging="540"/>
        <w:rPr>
          <w:rFonts w:cs="Times New Roman"/>
          <w:szCs w:val="24"/>
        </w:rPr>
      </w:pPr>
      <w:r>
        <w:rPr>
          <w:rFonts w:cs="Times New Roman"/>
          <w:szCs w:val="24"/>
        </w:rPr>
        <w:lastRenderedPageBreak/>
        <w:t>Ensure that</w:t>
      </w:r>
      <w:r w:rsidRPr="007204F8">
        <w:rPr>
          <w:rFonts w:cs="Times New Roman"/>
          <w:szCs w:val="24"/>
        </w:rPr>
        <w:t xml:space="preserve"> </w:t>
      </w:r>
      <w:r w:rsidRPr="00006FB3">
        <w:rPr>
          <w:rFonts w:cs="Times New Roman"/>
          <w:szCs w:val="24"/>
        </w:rPr>
        <w:t xml:space="preserve">all </w:t>
      </w:r>
      <w:r>
        <w:rPr>
          <w:rFonts w:cs="Times New Roman"/>
          <w:szCs w:val="24"/>
        </w:rPr>
        <w:t>c</w:t>
      </w:r>
      <w:r w:rsidR="00FC2F11" w:rsidRPr="00006FB3">
        <w:rPr>
          <w:rFonts w:cs="Times New Roman"/>
          <w:szCs w:val="24"/>
        </w:rPr>
        <w:t>omputers with confidential information have power-on and screensaver passwords with time</w:t>
      </w:r>
      <w:r w:rsidR="00F14D94" w:rsidRPr="00006FB3">
        <w:rPr>
          <w:rFonts w:cs="Times New Roman"/>
          <w:szCs w:val="24"/>
        </w:rPr>
        <w:t>-</w:t>
      </w:r>
      <w:r w:rsidR="00FC2F11" w:rsidRPr="00006FB3">
        <w:rPr>
          <w:rFonts w:cs="Times New Roman"/>
          <w:szCs w:val="24"/>
        </w:rPr>
        <w:t xml:space="preserve">out setting of </w:t>
      </w:r>
      <w:r w:rsidR="00F14D94" w:rsidRPr="00006FB3">
        <w:rPr>
          <w:rFonts w:cs="Times New Roman"/>
          <w:szCs w:val="24"/>
        </w:rPr>
        <w:t>ten (</w:t>
      </w:r>
      <w:r w:rsidR="00FC2F11" w:rsidRPr="00006FB3">
        <w:rPr>
          <w:rFonts w:cs="Times New Roman"/>
          <w:szCs w:val="24"/>
        </w:rPr>
        <w:t>10</w:t>
      </w:r>
      <w:r w:rsidR="00F14D94" w:rsidRPr="00006FB3">
        <w:rPr>
          <w:rFonts w:cs="Times New Roman"/>
          <w:szCs w:val="24"/>
        </w:rPr>
        <w:t>)</w:t>
      </w:r>
      <w:r w:rsidR="00FC2F11" w:rsidRPr="00006FB3">
        <w:rPr>
          <w:rFonts w:cs="Times New Roman"/>
          <w:szCs w:val="24"/>
        </w:rPr>
        <w:t xml:space="preserve"> minutes or less</w:t>
      </w:r>
      <w:r w:rsidR="00F348B8">
        <w:rPr>
          <w:rFonts w:cs="Times New Roman"/>
          <w:szCs w:val="24"/>
        </w:rPr>
        <w:t>;</w:t>
      </w:r>
      <w:r w:rsidRPr="007204F8">
        <w:rPr>
          <w:rFonts w:cs="Times New Roman"/>
          <w:szCs w:val="24"/>
        </w:rPr>
        <w:t xml:space="preserve"> </w:t>
      </w:r>
    </w:p>
    <w:p w14:paraId="6F904F12" w14:textId="3977B00E" w:rsidR="00006FB3" w:rsidRDefault="007204F8" w:rsidP="00535A54">
      <w:pPr>
        <w:pStyle w:val="BodyText"/>
        <w:numPr>
          <w:ilvl w:val="3"/>
          <w:numId w:val="52"/>
        </w:numPr>
        <w:spacing w:before="120" w:after="0"/>
        <w:ind w:hanging="540"/>
        <w:rPr>
          <w:rFonts w:cs="Times New Roman"/>
          <w:szCs w:val="24"/>
        </w:rPr>
      </w:pPr>
      <w:r>
        <w:rPr>
          <w:rFonts w:cs="Times New Roman"/>
          <w:szCs w:val="24"/>
        </w:rPr>
        <w:t>Ensure that s</w:t>
      </w:r>
      <w:r w:rsidR="00FC2F11" w:rsidRPr="00006FB3">
        <w:rPr>
          <w:rFonts w:cs="Times New Roman"/>
          <w:szCs w:val="24"/>
        </w:rPr>
        <w:t>urveillance</w:t>
      </w:r>
      <w:r w:rsidR="00FC2F11" w:rsidRPr="00006FB3">
        <w:rPr>
          <w:rFonts w:cs="Times New Roman"/>
          <w:spacing w:val="13"/>
          <w:szCs w:val="24"/>
        </w:rPr>
        <w:t xml:space="preserve"> </w:t>
      </w:r>
      <w:r w:rsidR="00FC2F11" w:rsidRPr="00006FB3">
        <w:rPr>
          <w:rFonts w:cs="Times New Roman"/>
          <w:szCs w:val="24"/>
        </w:rPr>
        <w:t>staff</w:t>
      </w:r>
      <w:r w:rsidR="00FC2F11" w:rsidRPr="00006FB3">
        <w:rPr>
          <w:rFonts w:cs="Times New Roman"/>
          <w:spacing w:val="13"/>
          <w:szCs w:val="24"/>
        </w:rPr>
        <w:t xml:space="preserve"> </w:t>
      </w:r>
      <w:r w:rsidR="00FC2F11" w:rsidRPr="00006FB3">
        <w:rPr>
          <w:rFonts w:cs="Times New Roman"/>
          <w:szCs w:val="24"/>
        </w:rPr>
        <w:t>computer</w:t>
      </w:r>
      <w:r w:rsidR="00FC2F11" w:rsidRPr="00006FB3">
        <w:rPr>
          <w:rFonts w:cs="Times New Roman"/>
          <w:spacing w:val="13"/>
          <w:szCs w:val="24"/>
        </w:rPr>
        <w:t xml:space="preserve"> </w:t>
      </w:r>
      <w:r w:rsidR="00FC2F11" w:rsidRPr="00006FB3">
        <w:rPr>
          <w:rFonts w:cs="Times New Roman"/>
          <w:szCs w:val="24"/>
        </w:rPr>
        <w:t>passwords</w:t>
      </w:r>
      <w:r w:rsidR="00FC2F11" w:rsidRPr="00006FB3">
        <w:rPr>
          <w:rFonts w:cs="Times New Roman"/>
          <w:spacing w:val="13"/>
          <w:szCs w:val="24"/>
        </w:rPr>
        <w:t xml:space="preserve"> </w:t>
      </w:r>
      <w:r>
        <w:rPr>
          <w:rFonts w:cs="Times New Roman"/>
          <w:szCs w:val="24"/>
        </w:rPr>
        <w:t xml:space="preserve">are </w:t>
      </w:r>
      <w:r w:rsidR="00FC2F11" w:rsidRPr="00006FB3">
        <w:rPr>
          <w:rFonts w:cs="Times New Roman"/>
          <w:szCs w:val="24"/>
        </w:rPr>
        <w:t>not</w:t>
      </w:r>
      <w:r w:rsidR="00FC2F11" w:rsidRPr="00006FB3">
        <w:rPr>
          <w:rFonts w:cs="Times New Roman"/>
          <w:spacing w:val="13"/>
          <w:szCs w:val="24"/>
        </w:rPr>
        <w:t xml:space="preserve"> </w:t>
      </w:r>
      <w:r w:rsidR="00F14D94" w:rsidRPr="00006FB3">
        <w:rPr>
          <w:rFonts w:cs="Times New Roman"/>
          <w:spacing w:val="13"/>
          <w:szCs w:val="24"/>
        </w:rPr>
        <w:t xml:space="preserve">be </w:t>
      </w:r>
      <w:r w:rsidR="00FC2F11" w:rsidRPr="00006FB3">
        <w:rPr>
          <w:rFonts w:cs="Times New Roman"/>
          <w:szCs w:val="24"/>
        </w:rPr>
        <w:t>shared</w:t>
      </w:r>
      <w:r w:rsidR="00FC2F11" w:rsidRPr="00006FB3">
        <w:rPr>
          <w:rFonts w:cs="Times New Roman"/>
          <w:spacing w:val="13"/>
          <w:szCs w:val="24"/>
        </w:rPr>
        <w:t xml:space="preserve"> </w:t>
      </w:r>
      <w:r w:rsidR="00FC2F11" w:rsidRPr="00006FB3">
        <w:rPr>
          <w:rFonts w:cs="Times New Roman"/>
          <w:szCs w:val="24"/>
        </w:rPr>
        <w:t>or</w:t>
      </w:r>
      <w:r w:rsidR="00FC2F11" w:rsidRPr="00006FB3">
        <w:rPr>
          <w:rFonts w:cs="Times New Roman"/>
          <w:spacing w:val="13"/>
          <w:szCs w:val="24"/>
        </w:rPr>
        <w:t xml:space="preserve"> </w:t>
      </w:r>
      <w:r w:rsidR="00FC2F11" w:rsidRPr="00006FB3">
        <w:rPr>
          <w:rFonts w:cs="Times New Roman"/>
          <w:szCs w:val="24"/>
        </w:rPr>
        <w:t>visible</w:t>
      </w:r>
      <w:r w:rsidR="00FC2F11" w:rsidRPr="00006FB3">
        <w:rPr>
          <w:rFonts w:cs="Times New Roman"/>
          <w:spacing w:val="13"/>
          <w:szCs w:val="24"/>
        </w:rPr>
        <w:t xml:space="preserve"> </w:t>
      </w:r>
      <w:r w:rsidR="00FC2F11" w:rsidRPr="00006FB3">
        <w:rPr>
          <w:rFonts w:cs="Times New Roman"/>
          <w:szCs w:val="24"/>
        </w:rPr>
        <w:t>to</w:t>
      </w:r>
      <w:r w:rsidR="00FC2F11" w:rsidRPr="00006FB3">
        <w:rPr>
          <w:rFonts w:cs="Times New Roman"/>
          <w:spacing w:val="14"/>
          <w:szCs w:val="24"/>
        </w:rPr>
        <w:t xml:space="preserve"> </w:t>
      </w:r>
      <w:r w:rsidR="00FC2F11" w:rsidRPr="00006FB3">
        <w:rPr>
          <w:rFonts w:cs="Times New Roman"/>
          <w:szCs w:val="24"/>
        </w:rPr>
        <w:t>other</w:t>
      </w:r>
      <w:r w:rsidR="00FC2F11" w:rsidRPr="00006FB3">
        <w:rPr>
          <w:rFonts w:cs="Times New Roman"/>
          <w:spacing w:val="13"/>
          <w:szCs w:val="24"/>
        </w:rPr>
        <w:t xml:space="preserve"> </w:t>
      </w:r>
      <w:r w:rsidR="00006FB3">
        <w:rPr>
          <w:rFonts w:cs="Times New Roman"/>
          <w:szCs w:val="24"/>
        </w:rPr>
        <w:t>users</w:t>
      </w:r>
      <w:r w:rsidR="00F348B8">
        <w:rPr>
          <w:rFonts w:cs="Times New Roman"/>
          <w:szCs w:val="24"/>
        </w:rPr>
        <w:t>;</w:t>
      </w:r>
    </w:p>
    <w:p w14:paraId="25B94601" w14:textId="3C792743" w:rsidR="00006FB3" w:rsidRDefault="007204F8" w:rsidP="00535A54">
      <w:pPr>
        <w:pStyle w:val="BodyText"/>
        <w:numPr>
          <w:ilvl w:val="3"/>
          <w:numId w:val="52"/>
        </w:numPr>
        <w:spacing w:before="120" w:after="0"/>
        <w:ind w:hanging="540"/>
        <w:rPr>
          <w:rFonts w:cs="Times New Roman"/>
          <w:szCs w:val="24"/>
        </w:rPr>
      </w:pPr>
      <w:r>
        <w:rPr>
          <w:rFonts w:cs="Times New Roman"/>
          <w:szCs w:val="24"/>
        </w:rPr>
        <w:t>Ensure that s</w:t>
      </w:r>
      <w:r w:rsidR="00FC2F11" w:rsidRPr="00006FB3">
        <w:rPr>
          <w:rFonts w:cs="Times New Roman"/>
          <w:szCs w:val="24"/>
        </w:rPr>
        <w:t xml:space="preserve">hredders, printers and fax machines for confidential data </w:t>
      </w:r>
      <w:r>
        <w:rPr>
          <w:rFonts w:cs="Times New Roman"/>
          <w:szCs w:val="24"/>
        </w:rPr>
        <w:t xml:space="preserve">are </w:t>
      </w:r>
      <w:r w:rsidR="00FC2F11" w:rsidRPr="00006FB3">
        <w:rPr>
          <w:rFonts w:cs="Times New Roman"/>
          <w:szCs w:val="24"/>
        </w:rPr>
        <w:t>housed in a secured area limited to those approved by the LRP</w:t>
      </w:r>
      <w:r w:rsidR="00F348B8">
        <w:rPr>
          <w:rFonts w:cs="Times New Roman"/>
          <w:szCs w:val="24"/>
        </w:rPr>
        <w:t>;</w:t>
      </w:r>
    </w:p>
    <w:p w14:paraId="5409CF9B" w14:textId="3B23ECD9" w:rsidR="00006FB3" w:rsidRDefault="007204F8" w:rsidP="00535A54">
      <w:pPr>
        <w:pStyle w:val="BodyText"/>
        <w:numPr>
          <w:ilvl w:val="3"/>
          <w:numId w:val="52"/>
        </w:numPr>
        <w:spacing w:before="120" w:after="0"/>
        <w:ind w:hanging="540"/>
        <w:rPr>
          <w:rFonts w:cs="Times New Roman"/>
          <w:szCs w:val="24"/>
        </w:rPr>
      </w:pPr>
      <w:r>
        <w:rPr>
          <w:rFonts w:cs="Times New Roman"/>
          <w:szCs w:val="24"/>
        </w:rPr>
        <w:t>Ensure that i</w:t>
      </w:r>
      <w:r w:rsidR="00FC2F11" w:rsidRPr="00006FB3">
        <w:rPr>
          <w:rFonts w:cs="Times New Roman"/>
          <w:szCs w:val="24"/>
        </w:rPr>
        <w:t>f</w:t>
      </w:r>
      <w:r w:rsidR="00FC2F11" w:rsidRPr="00006FB3">
        <w:rPr>
          <w:rFonts w:cs="Times New Roman"/>
          <w:spacing w:val="13"/>
          <w:szCs w:val="24"/>
        </w:rPr>
        <w:t xml:space="preserve"> </w:t>
      </w:r>
      <w:r w:rsidR="00FC2F11" w:rsidRPr="00006FB3">
        <w:rPr>
          <w:rFonts w:cs="Times New Roman"/>
          <w:szCs w:val="24"/>
        </w:rPr>
        <w:t>shredding</w:t>
      </w:r>
      <w:r w:rsidR="00FC2F11" w:rsidRPr="00006FB3">
        <w:rPr>
          <w:rFonts w:cs="Times New Roman"/>
          <w:spacing w:val="13"/>
          <w:szCs w:val="24"/>
        </w:rPr>
        <w:t xml:space="preserve"> </w:t>
      </w:r>
      <w:r w:rsidR="00FC2F11" w:rsidRPr="00006FB3">
        <w:rPr>
          <w:rFonts w:cs="Times New Roman"/>
          <w:szCs w:val="24"/>
        </w:rPr>
        <w:t>is</w:t>
      </w:r>
      <w:r w:rsidR="00FC2F11" w:rsidRPr="00006FB3">
        <w:rPr>
          <w:rFonts w:cs="Times New Roman"/>
          <w:spacing w:val="13"/>
          <w:szCs w:val="24"/>
        </w:rPr>
        <w:t xml:space="preserve"> </w:t>
      </w:r>
      <w:r w:rsidR="00FC2F11" w:rsidRPr="00006FB3">
        <w:rPr>
          <w:rFonts w:cs="Times New Roman"/>
          <w:szCs w:val="24"/>
        </w:rPr>
        <w:t>outsourced,</w:t>
      </w:r>
      <w:r w:rsidR="00FC2F11" w:rsidRPr="00006FB3">
        <w:rPr>
          <w:rFonts w:cs="Times New Roman"/>
          <w:spacing w:val="13"/>
          <w:szCs w:val="24"/>
        </w:rPr>
        <w:t xml:space="preserve"> </w:t>
      </w:r>
      <w:r w:rsidR="00FC2F11" w:rsidRPr="00006FB3">
        <w:rPr>
          <w:rFonts w:cs="Times New Roman"/>
          <w:szCs w:val="24"/>
        </w:rPr>
        <w:t>the</w:t>
      </w:r>
      <w:r w:rsidR="00FC2F11" w:rsidRPr="00006FB3">
        <w:rPr>
          <w:rFonts w:cs="Times New Roman"/>
          <w:spacing w:val="14"/>
          <w:szCs w:val="24"/>
        </w:rPr>
        <w:t xml:space="preserve"> </w:t>
      </w:r>
      <w:r w:rsidR="00FC2F11" w:rsidRPr="00006FB3">
        <w:rPr>
          <w:rFonts w:cs="Times New Roman"/>
          <w:szCs w:val="24"/>
        </w:rPr>
        <w:t>shredder</w:t>
      </w:r>
      <w:r w:rsidR="00FC2F11" w:rsidRPr="00006FB3">
        <w:rPr>
          <w:rFonts w:cs="Times New Roman"/>
          <w:spacing w:val="13"/>
          <w:szCs w:val="24"/>
        </w:rPr>
        <w:t xml:space="preserve"> </w:t>
      </w:r>
      <w:r>
        <w:rPr>
          <w:rFonts w:cs="Times New Roman"/>
          <w:szCs w:val="24"/>
        </w:rPr>
        <w:t>is</w:t>
      </w:r>
      <w:r w:rsidR="00FC2F11" w:rsidRPr="00006FB3">
        <w:rPr>
          <w:rFonts w:cs="Times New Roman"/>
          <w:spacing w:val="13"/>
          <w:szCs w:val="24"/>
        </w:rPr>
        <w:t xml:space="preserve"> </w:t>
      </w:r>
      <w:r w:rsidR="00FC2F11" w:rsidRPr="00006FB3">
        <w:rPr>
          <w:rFonts w:cs="Times New Roman"/>
          <w:szCs w:val="24"/>
        </w:rPr>
        <w:t>bonded</w:t>
      </w:r>
      <w:r w:rsidR="00FC2F11" w:rsidRPr="00006FB3">
        <w:rPr>
          <w:rFonts w:cs="Times New Roman"/>
          <w:spacing w:val="13"/>
          <w:szCs w:val="24"/>
        </w:rPr>
        <w:t xml:space="preserve"> </w:t>
      </w:r>
      <w:r w:rsidR="00FC2F11" w:rsidRPr="00006FB3">
        <w:rPr>
          <w:rFonts w:cs="Times New Roman"/>
          <w:szCs w:val="24"/>
        </w:rPr>
        <w:t>for</w:t>
      </w:r>
      <w:r w:rsidR="00FC2F11" w:rsidRPr="00006FB3">
        <w:rPr>
          <w:rFonts w:cs="Times New Roman"/>
          <w:spacing w:val="14"/>
          <w:szCs w:val="24"/>
        </w:rPr>
        <w:t xml:space="preserve"> </w:t>
      </w:r>
      <w:r w:rsidR="00FC2F11" w:rsidRPr="00006FB3">
        <w:rPr>
          <w:rFonts w:cs="Times New Roman"/>
          <w:szCs w:val="24"/>
        </w:rPr>
        <w:t>working</w:t>
      </w:r>
      <w:r w:rsidR="00FC2F11" w:rsidRPr="00006FB3">
        <w:rPr>
          <w:rFonts w:cs="Times New Roman"/>
          <w:spacing w:val="13"/>
          <w:szCs w:val="24"/>
        </w:rPr>
        <w:t xml:space="preserve"> </w:t>
      </w:r>
      <w:r w:rsidR="00FC2F11" w:rsidRPr="00006FB3">
        <w:rPr>
          <w:rFonts w:cs="Times New Roman"/>
          <w:szCs w:val="24"/>
        </w:rPr>
        <w:t>with</w:t>
      </w:r>
      <w:r w:rsidR="00FC2F11" w:rsidRPr="00006FB3">
        <w:rPr>
          <w:rFonts w:cs="Times New Roman"/>
          <w:spacing w:val="13"/>
          <w:szCs w:val="24"/>
        </w:rPr>
        <w:t xml:space="preserve"> </w:t>
      </w:r>
      <w:r w:rsidR="00FC2F11" w:rsidRPr="00006FB3">
        <w:rPr>
          <w:rFonts w:cs="Times New Roman"/>
          <w:szCs w:val="24"/>
        </w:rPr>
        <w:t>health</w:t>
      </w:r>
      <w:r w:rsidR="00FC2F11" w:rsidRPr="00006FB3">
        <w:rPr>
          <w:rFonts w:cs="Times New Roman"/>
          <w:spacing w:val="13"/>
          <w:szCs w:val="24"/>
        </w:rPr>
        <w:t xml:space="preserve"> </w:t>
      </w:r>
      <w:r w:rsidR="00FC2F11" w:rsidRPr="00006FB3">
        <w:rPr>
          <w:rFonts w:cs="Times New Roman"/>
          <w:szCs w:val="24"/>
        </w:rPr>
        <w:t>information</w:t>
      </w:r>
      <w:r w:rsidR="00F348B8">
        <w:rPr>
          <w:rFonts w:cs="Times New Roman"/>
          <w:szCs w:val="24"/>
        </w:rPr>
        <w:t>;</w:t>
      </w:r>
      <w:r>
        <w:rPr>
          <w:rFonts w:cs="Times New Roman"/>
          <w:szCs w:val="24"/>
        </w:rPr>
        <w:t xml:space="preserve"> and</w:t>
      </w:r>
    </w:p>
    <w:p w14:paraId="7CF89977" w14:textId="6C421712" w:rsidR="00FC2F11" w:rsidRPr="00006FB3" w:rsidRDefault="007204F8" w:rsidP="00535A54">
      <w:pPr>
        <w:pStyle w:val="BodyText"/>
        <w:numPr>
          <w:ilvl w:val="3"/>
          <w:numId w:val="52"/>
        </w:numPr>
        <w:spacing w:before="120" w:after="0"/>
        <w:ind w:hanging="540"/>
        <w:rPr>
          <w:rFonts w:cs="Times New Roman"/>
          <w:szCs w:val="24"/>
        </w:rPr>
      </w:pPr>
      <w:r>
        <w:rPr>
          <w:rFonts w:cs="Times New Roman"/>
          <w:szCs w:val="24"/>
        </w:rPr>
        <w:t xml:space="preserve">Ensure that </w:t>
      </w:r>
      <w:r w:rsidR="00FC2F11" w:rsidRPr="00006FB3">
        <w:rPr>
          <w:rFonts w:cs="Times New Roman"/>
          <w:szCs w:val="24"/>
        </w:rPr>
        <w:t xml:space="preserve">HIV/STD terminology usage </w:t>
      </w:r>
      <w:r>
        <w:rPr>
          <w:rFonts w:cs="Times New Roman"/>
          <w:szCs w:val="24"/>
        </w:rPr>
        <w:t>is</w:t>
      </w:r>
      <w:r w:rsidR="00FC2F11" w:rsidRPr="00006FB3">
        <w:rPr>
          <w:rFonts w:cs="Times New Roman"/>
          <w:szCs w:val="24"/>
        </w:rPr>
        <w:t xml:space="preserve"> excluded from outgoing faxes, including cover sheet, header and footer. </w:t>
      </w:r>
    </w:p>
    <w:p w14:paraId="56DAA43E" w14:textId="77777777" w:rsidR="00FC2F11" w:rsidRPr="00FA4CC9" w:rsidRDefault="00FC2F11" w:rsidP="00535A54">
      <w:pPr>
        <w:pStyle w:val="memo5"/>
        <w:tabs>
          <w:tab w:val="clear" w:pos="4680"/>
          <w:tab w:val="left" w:pos="837"/>
        </w:tabs>
        <w:jc w:val="both"/>
      </w:pPr>
    </w:p>
    <w:p w14:paraId="64AB55BB" w14:textId="77777777" w:rsidR="00AE2D2A" w:rsidRPr="00EF0533" w:rsidRDefault="00FC2F11" w:rsidP="00FE0C8A">
      <w:pPr>
        <w:pStyle w:val="memo5"/>
        <w:numPr>
          <w:ilvl w:val="0"/>
          <w:numId w:val="8"/>
        </w:numPr>
        <w:tabs>
          <w:tab w:val="clear" w:pos="4680"/>
        </w:tabs>
        <w:spacing w:before="80" w:after="160"/>
        <w:ind w:left="540" w:hanging="540"/>
        <w:jc w:val="both"/>
      </w:pPr>
      <w:r w:rsidRPr="00535A54">
        <w:rPr>
          <w:b/>
        </w:rPr>
        <w:t>PERFORMANCE MEASURES</w:t>
      </w:r>
    </w:p>
    <w:p w14:paraId="3495B573" w14:textId="04EBBB31" w:rsidR="00FC2F11" w:rsidRPr="00FA4CC9" w:rsidRDefault="00FC2F11" w:rsidP="00535A54">
      <w:pPr>
        <w:pStyle w:val="memo5"/>
        <w:tabs>
          <w:tab w:val="left" w:pos="0"/>
          <w:tab w:val="left" w:pos="720"/>
          <w:tab w:val="left" w:pos="837"/>
        </w:tabs>
        <w:jc w:val="both"/>
      </w:pPr>
      <w:r w:rsidRPr="00FA4CC9">
        <w:t xml:space="preserve">The </w:t>
      </w:r>
      <w:r w:rsidRPr="00FA4CC9">
        <w:rPr>
          <w:rFonts w:eastAsia="Calibri"/>
        </w:rPr>
        <w:t>System Agency</w:t>
      </w:r>
      <w:r w:rsidRPr="00FA4CC9">
        <w:t xml:space="preserve"> will monitor Grantee’s performance of the requirements in Attachment A</w:t>
      </w:r>
      <w:r w:rsidR="004C512E">
        <w:t>-2</w:t>
      </w:r>
      <w:r w:rsidR="00AE2D2A">
        <w:t>,</w:t>
      </w:r>
      <w:r w:rsidRPr="00FA4CC9">
        <w:t xml:space="preserve"> </w:t>
      </w:r>
      <w:r w:rsidR="00AE2D2A">
        <w:t xml:space="preserve">as well as its </w:t>
      </w:r>
      <w:r w:rsidRPr="00FA4CC9">
        <w:t xml:space="preserve">compliance </w:t>
      </w:r>
      <w:r w:rsidR="00AE2D2A">
        <w:t xml:space="preserve">under </w:t>
      </w:r>
      <w:r w:rsidRPr="00FA4CC9">
        <w:t>the terms and conditions</w:t>
      </w:r>
      <w:r w:rsidR="00AE2D2A">
        <w:t xml:space="preserve"> of the Contract</w:t>
      </w:r>
      <w:r w:rsidRPr="00FA4CC9">
        <w:t>.</w:t>
      </w:r>
      <w:r w:rsidR="00AD2042">
        <w:t xml:space="preserve">  G</w:t>
      </w:r>
      <w:r w:rsidR="00AD2042" w:rsidRPr="00FA4CC9">
        <w:t>rantee</w:t>
      </w:r>
      <w:r w:rsidR="00AD2042">
        <w:t>’s performance</w:t>
      </w:r>
      <w:r w:rsidR="00AD2042" w:rsidRPr="00FA4CC9">
        <w:t xml:space="preserve"> will</w:t>
      </w:r>
      <w:r w:rsidR="00AD2042">
        <w:t xml:space="preserve"> be monitored with respect to the following</w:t>
      </w:r>
      <w:r w:rsidR="00AD2042" w:rsidRPr="00FA4CC9">
        <w:t>:</w:t>
      </w:r>
    </w:p>
    <w:p w14:paraId="38D38AFD" w14:textId="4D89531F" w:rsidR="00DE666A" w:rsidRPr="00EF0533" w:rsidRDefault="00BB48C4" w:rsidP="00535A54">
      <w:pPr>
        <w:pStyle w:val="memo5"/>
        <w:numPr>
          <w:ilvl w:val="0"/>
          <w:numId w:val="42"/>
        </w:numPr>
        <w:tabs>
          <w:tab w:val="clear" w:pos="4680"/>
        </w:tabs>
        <w:spacing w:before="160"/>
        <w:ind w:left="900"/>
        <w:jc w:val="both"/>
        <w:rPr>
          <w:b/>
        </w:rPr>
      </w:pPr>
      <w:r>
        <w:rPr>
          <w:b/>
        </w:rPr>
        <w:t>Accuracy</w:t>
      </w:r>
    </w:p>
    <w:p w14:paraId="20C4E913" w14:textId="5ED4D825" w:rsidR="00FC2F11" w:rsidRPr="00FA4CC9" w:rsidRDefault="00BB48C4" w:rsidP="00535A54">
      <w:pPr>
        <w:pStyle w:val="memo5"/>
        <w:tabs>
          <w:tab w:val="clear" w:pos="4680"/>
        </w:tabs>
        <w:spacing w:before="120"/>
        <w:ind w:left="540"/>
        <w:jc w:val="both"/>
      </w:pPr>
      <w:r>
        <w:t>Grantee shall d</w:t>
      </w:r>
      <w:r w:rsidR="00FC2F11" w:rsidRPr="00FA4CC9">
        <w:t>iligently work to ensure 80% of case report forms had no major discrepancies (missing, unknown or drastically different) when compared to information found during chart re-abstractions (based on a random case sample).</w:t>
      </w:r>
    </w:p>
    <w:p w14:paraId="594E7195" w14:textId="72A2B154" w:rsidR="00BB48C4" w:rsidRPr="00EF0533" w:rsidRDefault="00BB48C4" w:rsidP="00FE0C8A">
      <w:pPr>
        <w:pStyle w:val="memo5"/>
        <w:numPr>
          <w:ilvl w:val="0"/>
          <w:numId w:val="42"/>
        </w:numPr>
        <w:tabs>
          <w:tab w:val="clear" w:pos="4680"/>
        </w:tabs>
        <w:spacing w:before="160"/>
        <w:ind w:left="900"/>
        <w:jc w:val="both"/>
        <w:rPr>
          <w:b/>
        </w:rPr>
      </w:pPr>
      <w:r>
        <w:rPr>
          <w:b/>
        </w:rPr>
        <w:t>Completeness</w:t>
      </w:r>
    </w:p>
    <w:p w14:paraId="41A197BB" w14:textId="32D6707B" w:rsidR="00FC2F11"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p</w:t>
      </w:r>
      <w:r w:rsidR="00FC2F11" w:rsidRPr="000328B4">
        <w:rPr>
          <w:rFonts w:cs="Times New Roman"/>
          <w:szCs w:val="24"/>
        </w:rPr>
        <w:t xml:space="preserve">rovide complete and legitimate information for the following 10 data elements for </w:t>
      </w:r>
      <w:r w:rsidR="00FC2F11" w:rsidRPr="004C512E">
        <w:rPr>
          <w:rFonts w:cs="Times New Roman"/>
          <w:szCs w:val="24"/>
        </w:rPr>
        <w:t xml:space="preserve">each HIV/AIDS case report 97% of the time: </w:t>
      </w:r>
    </w:p>
    <w:p w14:paraId="0306BEF6" w14:textId="70318AB0" w:rsidR="00BB48C4" w:rsidRDefault="00BB48C4" w:rsidP="00535A54">
      <w:pPr>
        <w:pStyle w:val="BodyText"/>
        <w:widowControl w:val="0"/>
        <w:numPr>
          <w:ilvl w:val="1"/>
          <w:numId w:val="42"/>
        </w:numPr>
        <w:spacing w:before="120" w:after="0"/>
        <w:ind w:left="1800"/>
        <w:rPr>
          <w:rFonts w:cs="Times New Roman"/>
          <w:szCs w:val="24"/>
        </w:rPr>
      </w:pPr>
      <w:r w:rsidRPr="001368C9">
        <w:rPr>
          <w:rFonts w:cs="Times New Roman"/>
          <w:szCs w:val="24"/>
        </w:rPr>
        <w:t>Legal name;</w:t>
      </w:r>
    </w:p>
    <w:p w14:paraId="3FB32555" w14:textId="25FFFF0D" w:rsidR="00BB48C4" w:rsidRDefault="00BB48C4" w:rsidP="00535A54">
      <w:pPr>
        <w:pStyle w:val="BodyText"/>
        <w:widowControl w:val="0"/>
        <w:numPr>
          <w:ilvl w:val="1"/>
          <w:numId w:val="42"/>
        </w:numPr>
        <w:spacing w:before="120" w:after="0"/>
        <w:ind w:left="1800"/>
        <w:rPr>
          <w:rFonts w:cs="Times New Roman"/>
          <w:szCs w:val="24"/>
        </w:rPr>
      </w:pPr>
      <w:r w:rsidRPr="000328B4">
        <w:rPr>
          <w:rFonts w:cs="Times New Roman"/>
          <w:szCs w:val="24"/>
        </w:rPr>
        <w:t>Race/</w:t>
      </w:r>
      <w:r>
        <w:rPr>
          <w:rFonts w:cs="Times New Roman"/>
          <w:szCs w:val="24"/>
        </w:rPr>
        <w:t>E</w:t>
      </w:r>
      <w:r w:rsidRPr="000328B4">
        <w:rPr>
          <w:rFonts w:cs="Times New Roman"/>
          <w:szCs w:val="24"/>
        </w:rPr>
        <w:t>thnicity;</w:t>
      </w:r>
    </w:p>
    <w:p w14:paraId="68E84D8B" w14:textId="69A21921" w:rsidR="00BB48C4" w:rsidRDefault="00BB48C4" w:rsidP="00535A54">
      <w:pPr>
        <w:pStyle w:val="BodyText"/>
        <w:widowControl w:val="0"/>
        <w:numPr>
          <w:ilvl w:val="1"/>
          <w:numId w:val="42"/>
        </w:numPr>
        <w:spacing w:before="120" w:after="0"/>
        <w:ind w:left="1800"/>
        <w:rPr>
          <w:rFonts w:cs="Times New Roman"/>
          <w:szCs w:val="24"/>
        </w:rPr>
      </w:pPr>
      <w:r w:rsidRPr="000328B4">
        <w:rPr>
          <w:rFonts w:cs="Times New Roman"/>
          <w:szCs w:val="24"/>
        </w:rPr>
        <w:t>Sex;</w:t>
      </w:r>
    </w:p>
    <w:p w14:paraId="0AAAE5C7" w14:textId="2D609FB9" w:rsidR="00BB48C4" w:rsidRDefault="00BB48C4" w:rsidP="00535A54">
      <w:pPr>
        <w:pStyle w:val="BodyText"/>
        <w:widowControl w:val="0"/>
        <w:numPr>
          <w:ilvl w:val="1"/>
          <w:numId w:val="42"/>
        </w:numPr>
        <w:spacing w:before="120" w:after="0"/>
        <w:ind w:left="1800"/>
        <w:rPr>
          <w:rFonts w:cs="Times New Roman"/>
          <w:szCs w:val="24"/>
        </w:rPr>
      </w:pPr>
      <w:r w:rsidRPr="000328B4">
        <w:rPr>
          <w:rFonts w:cs="Times New Roman"/>
          <w:szCs w:val="24"/>
        </w:rPr>
        <w:t>Facility of Diagnosis;</w:t>
      </w:r>
    </w:p>
    <w:p w14:paraId="6EDC4868" w14:textId="1B57A2C5" w:rsidR="00BB48C4" w:rsidRDefault="00BB48C4" w:rsidP="00535A54">
      <w:pPr>
        <w:pStyle w:val="BodyText"/>
        <w:widowControl w:val="0"/>
        <w:numPr>
          <w:ilvl w:val="1"/>
          <w:numId w:val="42"/>
        </w:numPr>
        <w:spacing w:before="120" w:after="0"/>
        <w:ind w:left="1800"/>
        <w:rPr>
          <w:rFonts w:cs="Times New Roman"/>
          <w:szCs w:val="24"/>
        </w:rPr>
      </w:pPr>
      <w:r w:rsidRPr="003025C4">
        <w:rPr>
          <w:rFonts w:cs="Times New Roman"/>
          <w:szCs w:val="24"/>
        </w:rPr>
        <w:t>Date of Diagnosis;</w:t>
      </w:r>
    </w:p>
    <w:p w14:paraId="0934409E" w14:textId="50E15EA3" w:rsidR="00FC2F11" w:rsidRDefault="00FC2F11" w:rsidP="00535A54">
      <w:pPr>
        <w:pStyle w:val="BodyText"/>
        <w:widowControl w:val="0"/>
        <w:numPr>
          <w:ilvl w:val="1"/>
          <w:numId w:val="42"/>
        </w:numPr>
        <w:spacing w:before="120" w:after="0"/>
        <w:ind w:left="1800"/>
        <w:rPr>
          <w:rFonts w:cs="Times New Roman"/>
          <w:szCs w:val="24"/>
        </w:rPr>
      </w:pPr>
      <w:r w:rsidRPr="001368C9">
        <w:rPr>
          <w:rFonts w:cs="Times New Roman"/>
          <w:szCs w:val="24"/>
        </w:rPr>
        <w:t>Date of Birth;</w:t>
      </w:r>
    </w:p>
    <w:p w14:paraId="23DA3559" w14:textId="70F886D4" w:rsidR="00BB48C4" w:rsidRPr="001368C9" w:rsidRDefault="00FC2F11" w:rsidP="00535A54">
      <w:pPr>
        <w:pStyle w:val="BodyText"/>
        <w:widowControl w:val="0"/>
        <w:numPr>
          <w:ilvl w:val="1"/>
          <w:numId w:val="42"/>
        </w:numPr>
        <w:spacing w:before="120" w:after="0"/>
        <w:ind w:left="1800"/>
        <w:rPr>
          <w:rFonts w:cs="Times New Roman"/>
          <w:szCs w:val="24"/>
        </w:rPr>
      </w:pPr>
      <w:r w:rsidRPr="000328B4">
        <w:rPr>
          <w:rFonts w:cs="Times New Roman"/>
          <w:szCs w:val="24"/>
        </w:rPr>
        <w:t>Diagnostic Status;</w:t>
      </w:r>
      <w:r w:rsidR="00BB48C4" w:rsidRPr="00BB48C4">
        <w:rPr>
          <w:rFonts w:cs="Times New Roman"/>
          <w:szCs w:val="24"/>
        </w:rPr>
        <w:t xml:space="preserve"> </w:t>
      </w:r>
    </w:p>
    <w:p w14:paraId="3F4A14E1" w14:textId="4375CD67" w:rsidR="00BB48C4" w:rsidRPr="001368C9" w:rsidRDefault="004C512E" w:rsidP="00535A54">
      <w:pPr>
        <w:pStyle w:val="BodyText"/>
        <w:widowControl w:val="0"/>
        <w:numPr>
          <w:ilvl w:val="1"/>
          <w:numId w:val="42"/>
        </w:numPr>
        <w:spacing w:before="120" w:after="0"/>
        <w:ind w:left="1800"/>
        <w:rPr>
          <w:rFonts w:cs="Times New Roman"/>
          <w:szCs w:val="24"/>
        </w:rPr>
      </w:pPr>
      <w:r w:rsidRPr="000328B4">
        <w:rPr>
          <w:rFonts w:cs="Times New Roman"/>
          <w:szCs w:val="24"/>
        </w:rPr>
        <w:t xml:space="preserve">Residence at </w:t>
      </w:r>
      <w:r>
        <w:rPr>
          <w:rFonts w:cs="Times New Roman"/>
          <w:szCs w:val="24"/>
        </w:rPr>
        <w:t>Diagnosis;</w:t>
      </w:r>
      <w:r w:rsidR="00BB48C4" w:rsidRPr="00BB48C4">
        <w:rPr>
          <w:rFonts w:cs="Times New Roman"/>
          <w:szCs w:val="24"/>
        </w:rPr>
        <w:t xml:space="preserve"> </w:t>
      </w:r>
    </w:p>
    <w:p w14:paraId="7852DD50" w14:textId="1955D25F" w:rsidR="00BB48C4" w:rsidRPr="001368C9" w:rsidRDefault="004C512E" w:rsidP="00535A54">
      <w:pPr>
        <w:pStyle w:val="BodyText"/>
        <w:widowControl w:val="0"/>
        <w:numPr>
          <w:ilvl w:val="1"/>
          <w:numId w:val="42"/>
        </w:numPr>
        <w:spacing w:before="120" w:after="0"/>
        <w:ind w:left="1800"/>
        <w:rPr>
          <w:rFonts w:cs="Times New Roman"/>
          <w:szCs w:val="24"/>
        </w:rPr>
      </w:pPr>
      <w:r w:rsidRPr="000328B4">
        <w:rPr>
          <w:rFonts w:cs="Times New Roman"/>
          <w:szCs w:val="24"/>
        </w:rPr>
        <w:t>V</w:t>
      </w:r>
      <w:r>
        <w:rPr>
          <w:rFonts w:cs="Times New Roman"/>
          <w:szCs w:val="24"/>
        </w:rPr>
        <w:t>ital Status (alive or deceased); and</w:t>
      </w:r>
      <w:r w:rsidRPr="000328B4">
        <w:rPr>
          <w:rFonts w:cs="Times New Roman"/>
          <w:szCs w:val="24"/>
        </w:rPr>
        <w:t xml:space="preserve"> </w:t>
      </w:r>
    </w:p>
    <w:p w14:paraId="507A90C2" w14:textId="4E1AF27C" w:rsidR="00BB48C4" w:rsidRPr="001368C9" w:rsidRDefault="004C512E" w:rsidP="00535A54">
      <w:pPr>
        <w:pStyle w:val="BodyText"/>
        <w:widowControl w:val="0"/>
        <w:numPr>
          <w:ilvl w:val="1"/>
          <w:numId w:val="42"/>
        </w:numPr>
        <w:spacing w:before="120" w:after="0"/>
        <w:ind w:left="1800"/>
        <w:rPr>
          <w:rFonts w:cs="Times New Roman"/>
          <w:szCs w:val="24"/>
        </w:rPr>
      </w:pPr>
      <w:r w:rsidRPr="000328B4">
        <w:rPr>
          <w:rFonts w:cs="Times New Roman"/>
          <w:szCs w:val="24"/>
        </w:rPr>
        <w:t>Valid date of death for vital status indicated as “d</w:t>
      </w:r>
      <w:r>
        <w:rPr>
          <w:rFonts w:cs="Times New Roman"/>
          <w:szCs w:val="24"/>
        </w:rPr>
        <w:t>eceased.</w:t>
      </w:r>
      <w:r w:rsidRPr="000328B4">
        <w:rPr>
          <w:rFonts w:cs="Times New Roman"/>
          <w:szCs w:val="24"/>
        </w:rPr>
        <w:t>”</w:t>
      </w:r>
      <w:r w:rsidR="00BB48C4" w:rsidRPr="00BB48C4">
        <w:rPr>
          <w:rFonts w:cs="Times New Roman"/>
          <w:szCs w:val="24"/>
        </w:rPr>
        <w:t xml:space="preserve"> </w:t>
      </w:r>
    </w:p>
    <w:p w14:paraId="33E7B92E" w14:textId="35C001FA" w:rsidR="00FC2F11" w:rsidRPr="000328B4" w:rsidRDefault="000C6189" w:rsidP="00535A54">
      <w:pPr>
        <w:pStyle w:val="BodyText"/>
        <w:widowControl w:val="0"/>
        <w:numPr>
          <w:ilvl w:val="0"/>
          <w:numId w:val="16"/>
        </w:numPr>
        <w:spacing w:before="120" w:after="0"/>
        <w:ind w:left="1440" w:hanging="540"/>
        <w:rPr>
          <w:rFonts w:cs="Times New Roman"/>
          <w:szCs w:val="24"/>
        </w:rPr>
      </w:pPr>
      <w:r>
        <w:t>Grantee shall p</w:t>
      </w:r>
      <w:r w:rsidR="00FC2F11" w:rsidRPr="000328B4">
        <w:rPr>
          <w:rFonts w:cs="Times New Roman"/>
          <w:szCs w:val="24"/>
        </w:rPr>
        <w:t>rovide complete and legitimate risk information</w:t>
      </w:r>
      <w:r w:rsidR="000456BF">
        <w:rPr>
          <w:rFonts w:cs="Times New Roman"/>
          <w:szCs w:val="24"/>
        </w:rPr>
        <w:t xml:space="preserve"> in accordance with the Texas HIV Surveillance Procedure </w:t>
      </w:r>
      <w:r w:rsidR="00EE3177">
        <w:rPr>
          <w:rFonts w:cs="Times New Roman"/>
          <w:szCs w:val="24"/>
        </w:rPr>
        <w:t xml:space="preserve">Manual </w:t>
      </w:r>
      <w:r w:rsidR="00EE3177" w:rsidRPr="000328B4">
        <w:rPr>
          <w:rFonts w:cs="Times New Roman"/>
          <w:szCs w:val="24"/>
        </w:rPr>
        <w:t>for</w:t>
      </w:r>
      <w:r w:rsidR="00FC2F11" w:rsidRPr="000328B4">
        <w:rPr>
          <w:rFonts w:cs="Times New Roman"/>
          <w:szCs w:val="24"/>
        </w:rPr>
        <w:t xml:space="preserve"> </w:t>
      </w:r>
      <w:r w:rsidR="000456BF">
        <w:rPr>
          <w:rFonts w:cs="Times New Roman"/>
          <w:szCs w:val="24"/>
        </w:rPr>
        <w:t>80</w:t>
      </w:r>
      <w:r w:rsidR="00FC2F11" w:rsidRPr="000328B4">
        <w:rPr>
          <w:rFonts w:cs="Times New Roman"/>
          <w:szCs w:val="24"/>
        </w:rPr>
        <w:t xml:space="preserve">% of cases at minimum. </w:t>
      </w:r>
    </w:p>
    <w:p w14:paraId="7FEB504C" w14:textId="241F085C"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 e</w:t>
      </w:r>
      <w:r w:rsidR="00FC2F11" w:rsidRPr="00BB48C4">
        <w:rPr>
          <w:rFonts w:cs="Times New Roman"/>
          <w:szCs w:val="24"/>
        </w:rPr>
        <w:t xml:space="preserve">nsure </w:t>
      </w:r>
      <w:r>
        <w:rPr>
          <w:rFonts w:cs="Times New Roman"/>
          <w:szCs w:val="24"/>
        </w:rPr>
        <w:t xml:space="preserve">that </w:t>
      </w:r>
      <w:r w:rsidR="00FC2F11" w:rsidRPr="00BB48C4">
        <w:rPr>
          <w:rFonts w:cs="Times New Roman"/>
          <w:szCs w:val="24"/>
        </w:rPr>
        <w:t>97% of cases were CDC eligible and had no required fields missing.</w:t>
      </w:r>
      <w:r w:rsidR="00BB48C4" w:rsidRPr="00BB48C4">
        <w:rPr>
          <w:rFonts w:cs="Times New Roman"/>
          <w:szCs w:val="24"/>
        </w:rPr>
        <w:t xml:space="preserve"> </w:t>
      </w:r>
    </w:p>
    <w:p w14:paraId="56506FB7" w14:textId="04FB600F" w:rsidR="00BB48C4" w:rsidRPr="000328B4" w:rsidRDefault="000C6189" w:rsidP="00535A54">
      <w:pPr>
        <w:pStyle w:val="BodyText"/>
        <w:widowControl w:val="0"/>
        <w:numPr>
          <w:ilvl w:val="0"/>
          <w:numId w:val="16"/>
        </w:numPr>
        <w:spacing w:before="120" w:after="0"/>
        <w:ind w:left="1440" w:hanging="540"/>
        <w:rPr>
          <w:rFonts w:cs="Times New Roman"/>
          <w:szCs w:val="24"/>
        </w:rPr>
      </w:pPr>
      <w:r>
        <w:lastRenderedPageBreak/>
        <w:t>Grantee shall p</w:t>
      </w:r>
      <w:r w:rsidR="00FC2F11" w:rsidRPr="000328B4">
        <w:rPr>
          <w:rFonts w:cs="Times New Roman"/>
          <w:szCs w:val="24"/>
        </w:rPr>
        <w:t xml:space="preserve">rovide complete and legitimate document source information on </w:t>
      </w:r>
      <w:r w:rsidR="000456BF">
        <w:rPr>
          <w:rFonts w:cs="Times New Roman"/>
          <w:szCs w:val="24"/>
        </w:rPr>
        <w:t>97%</w:t>
      </w:r>
      <w:r w:rsidR="003F0E28">
        <w:rPr>
          <w:rFonts w:cs="Times New Roman"/>
          <w:szCs w:val="24"/>
        </w:rPr>
        <w:t xml:space="preserve"> </w:t>
      </w:r>
      <w:r w:rsidR="00EE3177">
        <w:rPr>
          <w:rFonts w:cs="Times New Roman"/>
          <w:szCs w:val="24"/>
        </w:rPr>
        <w:t xml:space="preserve">of </w:t>
      </w:r>
      <w:r w:rsidR="00EE3177" w:rsidRPr="000328B4">
        <w:rPr>
          <w:rFonts w:cs="Times New Roman"/>
          <w:szCs w:val="24"/>
        </w:rPr>
        <w:t>case</w:t>
      </w:r>
      <w:r w:rsidR="00FC2F11" w:rsidRPr="000328B4">
        <w:rPr>
          <w:rFonts w:cs="Times New Roman"/>
          <w:szCs w:val="24"/>
        </w:rPr>
        <w:t xml:space="preserve"> report </w:t>
      </w:r>
      <w:r w:rsidR="000456BF">
        <w:rPr>
          <w:rFonts w:cs="Times New Roman"/>
          <w:szCs w:val="24"/>
        </w:rPr>
        <w:t>forms.</w:t>
      </w:r>
      <w:r w:rsidR="00BB48C4" w:rsidRPr="00BB48C4">
        <w:rPr>
          <w:rFonts w:cs="Times New Roman"/>
          <w:szCs w:val="24"/>
        </w:rPr>
        <w:t xml:space="preserve"> </w:t>
      </w:r>
    </w:p>
    <w:p w14:paraId="3B2D58C4" w14:textId="2D924908"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 r</w:t>
      </w:r>
      <w:r w:rsidR="00FC2F11" w:rsidRPr="003025C4">
        <w:rPr>
          <w:rFonts w:cs="Times New Roman"/>
          <w:szCs w:val="24"/>
        </w:rPr>
        <w:t xml:space="preserve">eport </w:t>
      </w:r>
      <w:r w:rsidR="00712E32">
        <w:rPr>
          <w:rFonts w:cs="Times New Roman"/>
          <w:szCs w:val="24"/>
        </w:rPr>
        <w:t>9</w:t>
      </w:r>
      <w:r w:rsidR="00712E32" w:rsidRPr="003025C4">
        <w:rPr>
          <w:rFonts w:cs="Times New Roman"/>
          <w:szCs w:val="24"/>
        </w:rPr>
        <w:t>5</w:t>
      </w:r>
      <w:r w:rsidR="00FC2F11" w:rsidRPr="003025C4">
        <w:rPr>
          <w:rFonts w:cs="Times New Roman"/>
          <w:szCs w:val="24"/>
        </w:rPr>
        <w:t>% of expected number of new cases for the diagnosis year.</w:t>
      </w:r>
      <w:r w:rsidR="00BB48C4" w:rsidRPr="00BB48C4">
        <w:rPr>
          <w:rFonts w:cs="Times New Roman"/>
          <w:szCs w:val="24"/>
        </w:rPr>
        <w:t xml:space="preserve"> </w:t>
      </w:r>
    </w:p>
    <w:p w14:paraId="59839826" w14:textId="5F1EB32B" w:rsidR="00BB48C4" w:rsidRPr="000328B4" w:rsidRDefault="000C6189" w:rsidP="00535A54">
      <w:pPr>
        <w:pStyle w:val="BodyText"/>
        <w:widowControl w:val="0"/>
        <w:numPr>
          <w:ilvl w:val="0"/>
          <w:numId w:val="16"/>
        </w:numPr>
        <w:spacing w:before="120" w:after="0"/>
        <w:ind w:left="1440" w:hanging="540"/>
        <w:rPr>
          <w:rFonts w:cs="Times New Roman"/>
          <w:szCs w:val="24"/>
        </w:rPr>
      </w:pPr>
      <w:r>
        <w:t xml:space="preserve">Grantee shall </w:t>
      </w:r>
      <w:r>
        <w:rPr>
          <w:rFonts w:cs="Times New Roman"/>
          <w:szCs w:val="24"/>
        </w:rPr>
        <w:t>c</w:t>
      </w:r>
      <w:r w:rsidR="00FC2F11" w:rsidRPr="003025C4">
        <w:rPr>
          <w:rFonts w:cs="Times New Roman"/>
          <w:szCs w:val="24"/>
        </w:rPr>
        <w:t>ontact</w:t>
      </w:r>
      <w:r w:rsidR="00FC2F11" w:rsidRPr="001368C9">
        <w:rPr>
          <w:rFonts w:cs="Times New Roman"/>
          <w:spacing w:val="14"/>
          <w:szCs w:val="24"/>
        </w:rPr>
        <w:t xml:space="preserve"> </w:t>
      </w:r>
      <w:r w:rsidR="00FC2F11" w:rsidRPr="001368C9">
        <w:rPr>
          <w:rFonts w:cs="Times New Roman"/>
          <w:szCs w:val="24"/>
        </w:rPr>
        <w:t>100%</w:t>
      </w:r>
      <w:r w:rsidR="00FC2F11" w:rsidRPr="000328B4">
        <w:rPr>
          <w:rFonts w:cs="Times New Roman"/>
          <w:spacing w:val="14"/>
          <w:szCs w:val="24"/>
        </w:rPr>
        <w:t xml:space="preserve"> </w:t>
      </w:r>
      <w:r w:rsidR="00FC2F11" w:rsidRPr="000328B4">
        <w:rPr>
          <w:rFonts w:cs="Times New Roman"/>
          <w:szCs w:val="24"/>
        </w:rPr>
        <w:t>of</w:t>
      </w:r>
      <w:r w:rsidR="00FC2F11" w:rsidRPr="000328B4">
        <w:rPr>
          <w:rFonts w:cs="Times New Roman"/>
          <w:spacing w:val="14"/>
          <w:szCs w:val="24"/>
        </w:rPr>
        <w:t xml:space="preserve"> </w:t>
      </w:r>
      <w:r w:rsidR="00FC2F11" w:rsidRPr="000328B4">
        <w:rPr>
          <w:rFonts w:cs="Times New Roman"/>
          <w:szCs w:val="24"/>
        </w:rPr>
        <w:t>major</w:t>
      </w:r>
      <w:r w:rsidR="00FC2F11" w:rsidRPr="000328B4">
        <w:rPr>
          <w:rFonts w:cs="Times New Roman"/>
          <w:spacing w:val="15"/>
          <w:szCs w:val="24"/>
        </w:rPr>
        <w:t xml:space="preserve"> </w:t>
      </w:r>
      <w:r w:rsidR="00FC2F11" w:rsidRPr="000328B4">
        <w:rPr>
          <w:rFonts w:cs="Times New Roman"/>
          <w:szCs w:val="24"/>
        </w:rPr>
        <w:t>HIV</w:t>
      </w:r>
      <w:r w:rsidR="00FC2F11" w:rsidRPr="000328B4">
        <w:rPr>
          <w:rFonts w:cs="Times New Roman"/>
          <w:spacing w:val="14"/>
          <w:szCs w:val="24"/>
        </w:rPr>
        <w:t xml:space="preserve"> </w:t>
      </w:r>
      <w:r w:rsidR="00FC2F11" w:rsidRPr="000328B4">
        <w:rPr>
          <w:rFonts w:cs="Times New Roman"/>
          <w:szCs w:val="24"/>
        </w:rPr>
        <w:t>reporting</w:t>
      </w:r>
      <w:r w:rsidR="00FC2F11" w:rsidRPr="000328B4">
        <w:rPr>
          <w:rFonts w:cs="Times New Roman"/>
          <w:spacing w:val="14"/>
          <w:szCs w:val="24"/>
        </w:rPr>
        <w:t xml:space="preserve"> </w:t>
      </w:r>
      <w:r w:rsidR="00FC2F11" w:rsidRPr="000328B4">
        <w:rPr>
          <w:rFonts w:cs="Times New Roman"/>
          <w:szCs w:val="24"/>
        </w:rPr>
        <w:t>facilities</w:t>
      </w:r>
      <w:r w:rsidR="00FC2F11" w:rsidRPr="000328B4">
        <w:rPr>
          <w:rFonts w:cs="Times New Roman"/>
          <w:spacing w:val="15"/>
          <w:szCs w:val="24"/>
        </w:rPr>
        <w:t xml:space="preserve"> </w:t>
      </w:r>
      <w:r w:rsidR="00FC2F11" w:rsidRPr="000328B4">
        <w:rPr>
          <w:rFonts w:cs="Times New Roman"/>
          <w:szCs w:val="24"/>
        </w:rPr>
        <w:t>monthly</w:t>
      </w:r>
      <w:r w:rsidR="00FC2F11" w:rsidRPr="000328B4">
        <w:rPr>
          <w:rFonts w:cs="Times New Roman"/>
          <w:spacing w:val="14"/>
          <w:szCs w:val="24"/>
        </w:rPr>
        <w:t xml:space="preserve"> </w:t>
      </w:r>
      <w:r w:rsidR="00FC2F11" w:rsidRPr="000328B4">
        <w:rPr>
          <w:rFonts w:cs="Times New Roman"/>
          <w:szCs w:val="24"/>
        </w:rPr>
        <w:t>for</w:t>
      </w:r>
      <w:r w:rsidR="00FC2F11" w:rsidRPr="000328B4">
        <w:rPr>
          <w:rFonts w:cs="Times New Roman"/>
          <w:spacing w:val="14"/>
          <w:szCs w:val="24"/>
        </w:rPr>
        <w:t xml:space="preserve"> </w:t>
      </w:r>
      <w:r w:rsidR="00FC2F11" w:rsidRPr="000328B4">
        <w:rPr>
          <w:rFonts w:cs="Times New Roman"/>
          <w:szCs w:val="24"/>
        </w:rPr>
        <w:t>active</w:t>
      </w:r>
      <w:r w:rsidR="00FC2F11" w:rsidRPr="000328B4">
        <w:rPr>
          <w:rFonts w:cs="Times New Roman"/>
          <w:spacing w:val="14"/>
          <w:szCs w:val="24"/>
        </w:rPr>
        <w:t xml:space="preserve"> </w:t>
      </w:r>
      <w:r w:rsidR="00FC2F11" w:rsidRPr="000328B4">
        <w:rPr>
          <w:rFonts w:cs="Times New Roman"/>
          <w:szCs w:val="24"/>
        </w:rPr>
        <w:t>surveillance.</w:t>
      </w:r>
      <w:r w:rsidR="00BB48C4" w:rsidRPr="00BB48C4">
        <w:rPr>
          <w:rFonts w:cs="Times New Roman"/>
          <w:szCs w:val="24"/>
        </w:rPr>
        <w:t xml:space="preserve"> </w:t>
      </w:r>
    </w:p>
    <w:p w14:paraId="621A65E1" w14:textId="50AFF3AF"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00FC2F11" w:rsidRPr="000328B4">
        <w:rPr>
          <w:rFonts w:cs="Times New Roman"/>
          <w:szCs w:val="24"/>
        </w:rPr>
        <w:t>nsure</w:t>
      </w:r>
      <w:r w:rsidR="00FC2F11" w:rsidRPr="000328B4">
        <w:rPr>
          <w:rFonts w:cs="Times New Roman"/>
          <w:spacing w:val="14"/>
          <w:szCs w:val="24"/>
        </w:rPr>
        <w:t xml:space="preserve"> </w:t>
      </w:r>
      <w:r>
        <w:rPr>
          <w:rFonts w:cs="Times New Roman"/>
          <w:spacing w:val="14"/>
          <w:szCs w:val="24"/>
        </w:rPr>
        <w:t xml:space="preserve">that </w:t>
      </w:r>
      <w:r w:rsidR="00FC2F11" w:rsidRPr="000328B4">
        <w:rPr>
          <w:rFonts w:cs="Times New Roman"/>
          <w:szCs w:val="24"/>
        </w:rPr>
        <w:t>at least</w:t>
      </w:r>
      <w:r w:rsidR="00FC2F11">
        <w:rPr>
          <w:rFonts w:cs="Times New Roman"/>
          <w:szCs w:val="24"/>
        </w:rPr>
        <w:t xml:space="preserve"> ten </w:t>
      </w:r>
      <w:r w:rsidR="00FC2F11" w:rsidRPr="00FA4CC9">
        <w:rPr>
          <w:rFonts w:cs="Times New Roman"/>
          <w:szCs w:val="24"/>
        </w:rPr>
        <w:t>(</w:t>
      </w:r>
      <w:r w:rsidR="00FC2F11" w:rsidRPr="003025C4">
        <w:rPr>
          <w:rFonts w:cs="Times New Roman"/>
          <w:szCs w:val="24"/>
        </w:rPr>
        <w:t>10</w:t>
      </w:r>
      <w:r w:rsidR="00FC2F11">
        <w:rPr>
          <w:rFonts w:cs="Times New Roman"/>
          <w:szCs w:val="24"/>
        </w:rPr>
        <w:t>)</w:t>
      </w:r>
      <w:r w:rsidR="00FC2F11" w:rsidRPr="003025C4">
        <w:rPr>
          <w:rFonts w:cs="Times New Roman"/>
          <w:spacing w:val="14"/>
          <w:szCs w:val="24"/>
        </w:rPr>
        <w:t xml:space="preserve"> </w:t>
      </w:r>
      <w:r w:rsidR="00FC2F11" w:rsidRPr="003025C4">
        <w:rPr>
          <w:rFonts w:cs="Times New Roman"/>
          <w:szCs w:val="24"/>
        </w:rPr>
        <w:t>HIV</w:t>
      </w:r>
      <w:r w:rsidR="00FC2F11" w:rsidRPr="003025C4">
        <w:rPr>
          <w:rFonts w:cs="Times New Roman"/>
          <w:spacing w:val="15"/>
          <w:szCs w:val="24"/>
        </w:rPr>
        <w:t xml:space="preserve"> </w:t>
      </w:r>
      <w:r w:rsidR="00FC2F11" w:rsidRPr="003025C4">
        <w:rPr>
          <w:rFonts w:cs="Times New Roman"/>
          <w:szCs w:val="24"/>
        </w:rPr>
        <w:t>reporting</w:t>
      </w:r>
      <w:r w:rsidR="00FC2F11" w:rsidRPr="001368C9">
        <w:rPr>
          <w:rFonts w:cs="Times New Roman"/>
          <w:spacing w:val="14"/>
          <w:szCs w:val="24"/>
        </w:rPr>
        <w:t xml:space="preserve"> </w:t>
      </w:r>
      <w:r w:rsidR="00FC2F11" w:rsidRPr="001368C9">
        <w:rPr>
          <w:rFonts w:cs="Times New Roman"/>
          <w:szCs w:val="24"/>
        </w:rPr>
        <w:t>facilities</w:t>
      </w:r>
      <w:r w:rsidR="00FC2F11" w:rsidRPr="000328B4">
        <w:rPr>
          <w:rFonts w:cs="Times New Roman"/>
          <w:spacing w:val="14"/>
          <w:szCs w:val="24"/>
        </w:rPr>
        <w:t xml:space="preserve"> </w:t>
      </w:r>
      <w:r w:rsidR="00FC2F11" w:rsidRPr="000328B4">
        <w:rPr>
          <w:rFonts w:cs="Times New Roman"/>
          <w:szCs w:val="24"/>
        </w:rPr>
        <w:t>receive</w:t>
      </w:r>
      <w:r w:rsidR="00EE3177">
        <w:rPr>
          <w:rFonts w:cs="Times New Roman"/>
          <w:szCs w:val="24"/>
        </w:rPr>
        <w:t xml:space="preserve"> in-person</w:t>
      </w:r>
      <w:r w:rsidR="00FC2F11" w:rsidRPr="000328B4">
        <w:rPr>
          <w:rFonts w:cs="Times New Roman"/>
          <w:spacing w:val="14"/>
          <w:szCs w:val="24"/>
        </w:rPr>
        <w:t xml:space="preserve"> </w:t>
      </w:r>
      <w:r w:rsidR="00FC2F11" w:rsidRPr="000328B4">
        <w:rPr>
          <w:rFonts w:cs="Times New Roman"/>
          <w:szCs w:val="24"/>
        </w:rPr>
        <w:t>provider</w:t>
      </w:r>
      <w:r w:rsidR="00FC2F11" w:rsidRPr="000328B4">
        <w:rPr>
          <w:rFonts w:cs="Times New Roman"/>
          <w:spacing w:val="15"/>
          <w:szCs w:val="24"/>
        </w:rPr>
        <w:t xml:space="preserve"> </w:t>
      </w:r>
      <w:r w:rsidR="00FC2F11" w:rsidRPr="000328B4">
        <w:rPr>
          <w:rFonts w:cs="Times New Roman"/>
          <w:szCs w:val="24"/>
        </w:rPr>
        <w:t>education annually.</w:t>
      </w:r>
      <w:r w:rsidR="00BB48C4" w:rsidRPr="00BB48C4">
        <w:rPr>
          <w:rFonts w:cs="Times New Roman"/>
          <w:szCs w:val="24"/>
        </w:rPr>
        <w:t xml:space="preserve"> </w:t>
      </w:r>
    </w:p>
    <w:p w14:paraId="0608C6C6" w14:textId="69DB2AEF" w:rsidR="00BB48C4" w:rsidRPr="000328B4" w:rsidRDefault="000C6189" w:rsidP="00535A54">
      <w:pPr>
        <w:pStyle w:val="BodyText"/>
        <w:widowControl w:val="0"/>
        <w:numPr>
          <w:ilvl w:val="0"/>
          <w:numId w:val="16"/>
        </w:numPr>
        <w:spacing w:before="120" w:after="0"/>
        <w:ind w:left="1440" w:hanging="540"/>
        <w:rPr>
          <w:rFonts w:cs="Times New Roman"/>
          <w:szCs w:val="24"/>
        </w:rPr>
      </w:pPr>
      <w:r>
        <w:t xml:space="preserve">Grantee shall </w:t>
      </w:r>
      <w:proofErr w:type="gramStart"/>
      <w:r>
        <w:t>e</w:t>
      </w:r>
      <w:r w:rsidR="002D569A">
        <w:rPr>
          <w:rFonts w:cs="Times New Roman"/>
          <w:szCs w:val="24"/>
        </w:rPr>
        <w:t>nter into</w:t>
      </w:r>
      <w:proofErr w:type="gramEnd"/>
      <w:r w:rsidR="002D569A">
        <w:rPr>
          <w:rFonts w:cs="Times New Roman"/>
          <w:szCs w:val="24"/>
        </w:rPr>
        <w:t xml:space="preserve"> THISIS</w:t>
      </w:r>
      <w:r w:rsidR="002D569A" w:rsidRPr="003025C4">
        <w:rPr>
          <w:rFonts w:cs="Times New Roman"/>
          <w:szCs w:val="24"/>
        </w:rPr>
        <w:t xml:space="preserve"> 100% of HIV-related laboratory results received by Grantee locally</w:t>
      </w:r>
      <w:r w:rsidR="002D569A">
        <w:rPr>
          <w:rFonts w:cs="Times New Roman"/>
          <w:szCs w:val="24"/>
        </w:rPr>
        <w:t>.</w:t>
      </w:r>
      <w:r w:rsidR="002D569A" w:rsidRPr="003025C4">
        <w:rPr>
          <w:rFonts w:cs="Times New Roman"/>
          <w:szCs w:val="24"/>
        </w:rPr>
        <w:t xml:space="preserve"> </w:t>
      </w:r>
    </w:p>
    <w:p w14:paraId="68015B0F" w14:textId="6191194C" w:rsidR="00BB48C4" w:rsidRPr="000328B4" w:rsidRDefault="00FC2F11" w:rsidP="00535A54">
      <w:pPr>
        <w:pStyle w:val="BodyText"/>
        <w:widowControl w:val="0"/>
        <w:numPr>
          <w:ilvl w:val="0"/>
          <w:numId w:val="16"/>
        </w:numPr>
        <w:spacing w:before="120" w:after="0"/>
        <w:ind w:left="1440" w:hanging="540"/>
        <w:rPr>
          <w:rFonts w:cs="Times New Roman"/>
          <w:szCs w:val="24"/>
        </w:rPr>
      </w:pPr>
      <w:r w:rsidRPr="003025C4">
        <w:rPr>
          <w:rFonts w:cs="Times New Roman"/>
          <w:szCs w:val="24"/>
        </w:rPr>
        <w:t xml:space="preserve">Grantee’s policy </w:t>
      </w:r>
      <w:r w:rsidR="000C6189">
        <w:rPr>
          <w:rFonts w:cs="Times New Roman"/>
          <w:szCs w:val="24"/>
        </w:rPr>
        <w:t xml:space="preserve">shall </w:t>
      </w:r>
      <w:r w:rsidRPr="003025C4">
        <w:rPr>
          <w:rFonts w:cs="Times New Roman"/>
          <w:szCs w:val="24"/>
        </w:rPr>
        <w:t xml:space="preserve">outline how public health follow-up will be made within three (3) business days of the receipt of the test results. If no clear determination can be made within the three (3) business days, the HIV test results must be sent to a Disease Intervention Specialist (DIS) for investigation.  </w:t>
      </w:r>
    </w:p>
    <w:p w14:paraId="4A3E29F8" w14:textId="629CB549"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 xml:space="preserve">70% of newly diagnosed cases have prior antiretroviral </w:t>
      </w:r>
      <w:r w:rsidR="004C512E">
        <w:rPr>
          <w:rFonts w:cs="Times New Roman"/>
          <w:szCs w:val="24"/>
        </w:rPr>
        <w:t xml:space="preserve">(ARV) </w:t>
      </w:r>
      <w:r w:rsidR="00EE3177">
        <w:rPr>
          <w:rFonts w:cs="Times New Roman"/>
          <w:szCs w:val="24"/>
        </w:rPr>
        <w:t>use history.</w:t>
      </w:r>
      <w:r w:rsidR="00BB48C4" w:rsidRPr="00BB48C4">
        <w:rPr>
          <w:rFonts w:cs="Times New Roman"/>
          <w:szCs w:val="24"/>
        </w:rPr>
        <w:t xml:space="preserve"> </w:t>
      </w:r>
    </w:p>
    <w:p w14:paraId="33DC4748" w14:textId="7F5537CE"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70% of newly diagnosed cases have</w:t>
      </w:r>
      <w:r w:rsidR="004C512E">
        <w:rPr>
          <w:rFonts w:cs="Times New Roman"/>
          <w:szCs w:val="24"/>
        </w:rPr>
        <w:t xml:space="preserve"> a</w:t>
      </w:r>
      <w:r w:rsidR="00EE3177">
        <w:rPr>
          <w:rFonts w:cs="Times New Roman"/>
          <w:szCs w:val="24"/>
        </w:rPr>
        <w:t xml:space="preserve"> known value for previous negative HIV test.</w:t>
      </w:r>
      <w:r w:rsidR="00BB48C4" w:rsidRPr="00BB48C4">
        <w:rPr>
          <w:rFonts w:cs="Times New Roman"/>
          <w:szCs w:val="24"/>
        </w:rPr>
        <w:t xml:space="preserve"> </w:t>
      </w:r>
    </w:p>
    <w:p w14:paraId="01D25DEB" w14:textId="33824E1E"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50% of newly diagnosed cases have a known value for previous negative HIV test date.</w:t>
      </w:r>
      <w:r w:rsidR="00BB48C4" w:rsidRPr="00BB48C4">
        <w:rPr>
          <w:rFonts w:cs="Times New Roman"/>
          <w:szCs w:val="24"/>
        </w:rPr>
        <w:t xml:space="preserve"> </w:t>
      </w:r>
    </w:p>
    <w:p w14:paraId="3BA18A1B" w14:textId="1B7D5CB0"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85</w:t>
      </w:r>
      <w:r w:rsidR="00FC2F11" w:rsidRPr="003025C4">
        <w:rPr>
          <w:rFonts w:cs="Times New Roman"/>
          <w:szCs w:val="24"/>
        </w:rPr>
        <w:t xml:space="preserve">% of newly diagnosed cases had a CD4 result within </w:t>
      </w:r>
      <w:r w:rsidR="004C512E">
        <w:rPr>
          <w:rFonts w:cs="Times New Roman"/>
          <w:szCs w:val="24"/>
        </w:rPr>
        <w:t>one</w:t>
      </w:r>
      <w:r w:rsidR="00EE3177" w:rsidRPr="003025C4">
        <w:rPr>
          <w:rFonts w:cs="Times New Roman"/>
          <w:szCs w:val="24"/>
        </w:rPr>
        <w:t xml:space="preserve"> </w:t>
      </w:r>
      <w:r w:rsidR="00FC2F11" w:rsidRPr="003025C4">
        <w:rPr>
          <w:rFonts w:cs="Times New Roman"/>
          <w:szCs w:val="24"/>
        </w:rPr>
        <w:t>month of diagnosis.</w:t>
      </w:r>
      <w:r w:rsidR="00BB48C4" w:rsidRPr="00BB48C4">
        <w:rPr>
          <w:rFonts w:cs="Times New Roman"/>
          <w:szCs w:val="24"/>
        </w:rPr>
        <w:t xml:space="preserve"> </w:t>
      </w:r>
    </w:p>
    <w:p w14:paraId="17B22164" w14:textId="0CA70D10"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 xml:space="preserve">85% of newly diagnosed cases had a viral load result within </w:t>
      </w:r>
      <w:r w:rsidR="00FB0DB8">
        <w:rPr>
          <w:rFonts w:cs="Times New Roman"/>
          <w:szCs w:val="24"/>
        </w:rPr>
        <w:t>one</w:t>
      </w:r>
      <w:r w:rsidR="00EE3177">
        <w:rPr>
          <w:rFonts w:cs="Times New Roman"/>
          <w:szCs w:val="24"/>
        </w:rPr>
        <w:t xml:space="preserve"> month of diagnosis.</w:t>
      </w:r>
      <w:r w:rsidR="00BB48C4" w:rsidRPr="00BB48C4">
        <w:rPr>
          <w:rFonts w:cs="Times New Roman"/>
          <w:szCs w:val="24"/>
        </w:rPr>
        <w:t xml:space="preserve"> </w:t>
      </w:r>
    </w:p>
    <w:p w14:paraId="2188A559" w14:textId="69616FE4"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60% of newly diagnosed cases have a genotype</w:t>
      </w:r>
      <w:r w:rsidR="00936B5B">
        <w:rPr>
          <w:rFonts w:cs="Times New Roman"/>
          <w:szCs w:val="24"/>
        </w:rPr>
        <w:t xml:space="preserve"> (nucleotide sequence</w:t>
      </w:r>
      <w:r w:rsidR="00202632">
        <w:rPr>
          <w:rFonts w:cs="Times New Roman"/>
          <w:szCs w:val="24"/>
        </w:rPr>
        <w:t>)</w:t>
      </w:r>
      <w:r w:rsidR="00EE3177">
        <w:rPr>
          <w:rFonts w:cs="Times New Roman"/>
          <w:szCs w:val="24"/>
        </w:rPr>
        <w:t xml:space="preserve"> test performed.</w:t>
      </w:r>
      <w:r w:rsidR="00BB48C4" w:rsidRPr="00BB48C4">
        <w:rPr>
          <w:rFonts w:cs="Times New Roman"/>
          <w:szCs w:val="24"/>
        </w:rPr>
        <w:t xml:space="preserve"> </w:t>
      </w:r>
    </w:p>
    <w:p w14:paraId="2C429C83" w14:textId="65A125AA"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100% of perinatal cases had mother’s</w:t>
      </w:r>
      <w:r w:rsidR="00FC2F11">
        <w:rPr>
          <w:rFonts w:cs="Times New Roman"/>
          <w:szCs w:val="24"/>
        </w:rPr>
        <w:t xml:space="preserve"> </w:t>
      </w:r>
      <w:proofErr w:type="spellStart"/>
      <w:r w:rsidR="00FC2F11" w:rsidRPr="00D55F09">
        <w:rPr>
          <w:rFonts w:cs="Times New Roman"/>
          <w:szCs w:val="24"/>
        </w:rPr>
        <w:t>Stateno</w:t>
      </w:r>
      <w:proofErr w:type="spellEnd"/>
      <w:r w:rsidR="00FC2F11">
        <w:rPr>
          <w:rFonts w:cs="Times New Roman"/>
          <w:szCs w:val="24"/>
        </w:rPr>
        <w:t xml:space="preserve"> </w:t>
      </w:r>
      <w:r w:rsidR="00FC2F11" w:rsidRPr="003025C4">
        <w:rPr>
          <w:rFonts w:cs="Times New Roman"/>
          <w:szCs w:val="24"/>
        </w:rPr>
        <w:t>(or comments indicating surveillance efforts taken for not found cases).</w:t>
      </w:r>
      <w:r w:rsidR="00BB48C4" w:rsidRPr="00BB48C4">
        <w:rPr>
          <w:rFonts w:cs="Times New Roman"/>
          <w:szCs w:val="24"/>
        </w:rPr>
        <w:t xml:space="preserve"> </w:t>
      </w:r>
    </w:p>
    <w:p w14:paraId="22E8921C" w14:textId="70FC2BEA"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85% of prenatal care records were reviewed for all newly reported exposed infants (if it is indicated that the mother received prenatal care).</w:t>
      </w:r>
      <w:r w:rsidR="00BB48C4" w:rsidRPr="00BB48C4">
        <w:rPr>
          <w:rFonts w:cs="Times New Roman"/>
          <w:szCs w:val="24"/>
        </w:rPr>
        <w:t xml:space="preserve"> </w:t>
      </w:r>
    </w:p>
    <w:p w14:paraId="51E5AB79" w14:textId="45C7ADA5"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EE3177">
        <w:rPr>
          <w:rFonts w:cs="Times New Roman"/>
          <w:szCs w:val="24"/>
        </w:rPr>
        <w:t xml:space="preserve">all </w:t>
      </w:r>
      <w:r w:rsidR="00FC2F11" w:rsidRPr="003025C4">
        <w:rPr>
          <w:rFonts w:cs="Times New Roman"/>
          <w:szCs w:val="24"/>
        </w:rPr>
        <w:t>pregnant women</w:t>
      </w:r>
      <w:r w:rsidR="00CE6272">
        <w:rPr>
          <w:rFonts w:cs="Times New Roman"/>
          <w:szCs w:val="24"/>
        </w:rPr>
        <w:t xml:space="preserve"> living with HIV</w:t>
      </w:r>
      <w:r w:rsidR="00FC2F11" w:rsidRPr="003025C4">
        <w:rPr>
          <w:rFonts w:cs="Times New Roman"/>
          <w:szCs w:val="24"/>
        </w:rPr>
        <w:t xml:space="preserve"> were monitored</w:t>
      </w:r>
      <w:r w:rsidR="00202632">
        <w:rPr>
          <w:rFonts w:cs="Times New Roman"/>
          <w:szCs w:val="24"/>
        </w:rPr>
        <w:t xml:space="preserve"> and followed</w:t>
      </w:r>
      <w:r w:rsidR="00DB7A3E">
        <w:rPr>
          <w:rFonts w:cs="Times New Roman"/>
          <w:szCs w:val="24"/>
        </w:rPr>
        <w:t xml:space="preserve"> </w:t>
      </w:r>
      <w:r w:rsidR="00202632">
        <w:rPr>
          <w:rFonts w:cs="Times New Roman"/>
          <w:szCs w:val="24"/>
        </w:rPr>
        <w:t xml:space="preserve">up with </w:t>
      </w:r>
      <w:r w:rsidR="00DB7A3E">
        <w:rPr>
          <w:rFonts w:cs="Times New Roman"/>
          <w:szCs w:val="24"/>
        </w:rPr>
        <w:t>by</w:t>
      </w:r>
      <w:r w:rsidR="00FC2F11" w:rsidRPr="003025C4">
        <w:rPr>
          <w:rFonts w:cs="Times New Roman"/>
          <w:szCs w:val="24"/>
        </w:rPr>
        <w:t xml:space="preserve"> </w:t>
      </w:r>
      <w:r w:rsidR="00202632">
        <w:rPr>
          <w:rFonts w:cs="Times New Roman"/>
          <w:szCs w:val="24"/>
        </w:rPr>
        <w:t xml:space="preserve">the </w:t>
      </w:r>
      <w:r w:rsidR="00FC2F11" w:rsidRPr="003025C4">
        <w:rPr>
          <w:rFonts w:cs="Times New Roman"/>
          <w:szCs w:val="24"/>
        </w:rPr>
        <w:t xml:space="preserve">estimated delivery date.  </w:t>
      </w:r>
    </w:p>
    <w:p w14:paraId="06F9D602" w14:textId="20E45F9A"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90% of the responses to the ARV usage during pregnancy question were not blank or unknown.</w:t>
      </w:r>
      <w:r w:rsidR="00BB48C4" w:rsidRPr="00BB48C4">
        <w:rPr>
          <w:rFonts w:cs="Times New Roman"/>
          <w:szCs w:val="24"/>
        </w:rPr>
        <w:t xml:space="preserve"> </w:t>
      </w:r>
    </w:p>
    <w:p w14:paraId="08DC1AA8" w14:textId="6DAAC345" w:rsidR="00BB48C4"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90% of the responses to the ARV usage during labor and delivery questions were not blank or unknown.</w:t>
      </w:r>
      <w:r w:rsidR="00BB48C4" w:rsidRPr="00BB48C4">
        <w:rPr>
          <w:rFonts w:cs="Times New Roman"/>
          <w:szCs w:val="24"/>
        </w:rPr>
        <w:t xml:space="preserve"> </w:t>
      </w:r>
    </w:p>
    <w:p w14:paraId="0D5F35F3" w14:textId="45C51EB2" w:rsidR="007E496D"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90% of th</w:t>
      </w:r>
      <w:r w:rsidR="00FC2F11" w:rsidRPr="001368C9">
        <w:rPr>
          <w:rFonts w:cs="Times New Roman"/>
          <w:szCs w:val="24"/>
        </w:rPr>
        <w:t>e responses to the neonatal ARV usage question were not blank or unknown.</w:t>
      </w:r>
      <w:r w:rsidR="007E496D" w:rsidRPr="007E496D">
        <w:rPr>
          <w:rFonts w:cs="Times New Roman"/>
          <w:szCs w:val="24"/>
        </w:rPr>
        <w:t xml:space="preserve"> </w:t>
      </w:r>
    </w:p>
    <w:p w14:paraId="471E95CD" w14:textId="68F506C2" w:rsidR="007E496D"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90% of the responses to the prenatal care question were not blank or unknown.</w:t>
      </w:r>
      <w:r w:rsidR="007E496D" w:rsidRPr="007E496D">
        <w:rPr>
          <w:rFonts w:cs="Times New Roman"/>
          <w:szCs w:val="24"/>
        </w:rPr>
        <w:t xml:space="preserve"> </w:t>
      </w:r>
    </w:p>
    <w:p w14:paraId="68993763" w14:textId="2EF35866" w:rsidR="007E496D" w:rsidRPr="000328B4" w:rsidRDefault="000C6189" w:rsidP="00535A54">
      <w:pPr>
        <w:pStyle w:val="BodyText"/>
        <w:widowControl w:val="0"/>
        <w:numPr>
          <w:ilvl w:val="0"/>
          <w:numId w:val="16"/>
        </w:numPr>
        <w:spacing w:before="120" w:after="0"/>
        <w:ind w:left="1440" w:hanging="540"/>
        <w:rPr>
          <w:rFonts w:cs="Times New Roman"/>
          <w:szCs w:val="24"/>
        </w:rPr>
      </w:pPr>
      <w:r>
        <w:lastRenderedPageBreak/>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3025C4">
        <w:rPr>
          <w:rFonts w:cs="Times New Roman"/>
          <w:szCs w:val="24"/>
        </w:rPr>
        <w:t xml:space="preserve">85% of labor and delivery records were reviewed for all newly </w:t>
      </w:r>
      <w:r w:rsidR="00FC2F11" w:rsidRPr="00FA4CC9">
        <w:rPr>
          <w:rFonts w:cs="Times New Roman"/>
          <w:szCs w:val="24"/>
        </w:rPr>
        <w:t>reported exposed</w:t>
      </w:r>
      <w:r w:rsidR="00FC2F11" w:rsidRPr="003025C4">
        <w:rPr>
          <w:rFonts w:cs="Times New Roman"/>
          <w:szCs w:val="24"/>
        </w:rPr>
        <w:t xml:space="preserve"> </w:t>
      </w:r>
      <w:r w:rsidR="00FC2F11" w:rsidRPr="001368C9">
        <w:rPr>
          <w:rFonts w:cs="Times New Roman"/>
          <w:szCs w:val="24"/>
        </w:rPr>
        <w:t>infants.</w:t>
      </w:r>
      <w:r w:rsidR="007E496D" w:rsidRPr="007E496D">
        <w:rPr>
          <w:rFonts w:cs="Times New Roman"/>
          <w:szCs w:val="24"/>
        </w:rPr>
        <w:t xml:space="preserve"> </w:t>
      </w:r>
    </w:p>
    <w:p w14:paraId="3301B52D" w14:textId="510B65AB" w:rsidR="007E496D" w:rsidRPr="000328B4" w:rsidRDefault="000C6189" w:rsidP="00535A54">
      <w:pPr>
        <w:pStyle w:val="BodyText"/>
        <w:widowControl w:val="0"/>
        <w:numPr>
          <w:ilvl w:val="0"/>
          <w:numId w:val="16"/>
        </w:numPr>
        <w:spacing w:before="120" w:after="0"/>
        <w:ind w:left="1440" w:hanging="540"/>
        <w:rPr>
          <w:rFonts w:cs="Times New Roman"/>
          <w:szCs w:val="24"/>
        </w:rPr>
      </w:pPr>
      <w:r>
        <w:t>Grantee shall</w:t>
      </w:r>
      <w:r>
        <w:rPr>
          <w:rFonts w:cs="Times New Roman"/>
          <w:szCs w:val="24"/>
        </w:rPr>
        <w:t xml:space="preserve"> e</w:t>
      </w:r>
      <w:r w:rsidRPr="000328B4">
        <w:rPr>
          <w:rFonts w:cs="Times New Roman"/>
          <w:szCs w:val="24"/>
        </w:rPr>
        <w:t>nsure</w:t>
      </w:r>
      <w:r w:rsidRPr="000328B4">
        <w:rPr>
          <w:rFonts w:cs="Times New Roman"/>
          <w:spacing w:val="14"/>
          <w:szCs w:val="24"/>
        </w:rPr>
        <w:t xml:space="preserve"> </w:t>
      </w:r>
      <w:r>
        <w:rPr>
          <w:rFonts w:cs="Times New Roman"/>
          <w:szCs w:val="24"/>
        </w:rPr>
        <w:t xml:space="preserve">that </w:t>
      </w:r>
      <w:r w:rsidR="00FC2F11" w:rsidRPr="008C5EFF">
        <w:rPr>
          <w:rFonts w:cs="Times New Roman"/>
          <w:szCs w:val="24"/>
        </w:rPr>
        <w:t xml:space="preserve">90% of PCRFs </w:t>
      </w:r>
      <w:r w:rsidR="00202632">
        <w:rPr>
          <w:rFonts w:cs="Times New Roman"/>
          <w:szCs w:val="24"/>
        </w:rPr>
        <w:t>were</w:t>
      </w:r>
      <w:r w:rsidR="00202632" w:rsidRPr="008C5EFF">
        <w:rPr>
          <w:rFonts w:cs="Times New Roman"/>
          <w:szCs w:val="24"/>
        </w:rPr>
        <w:t xml:space="preserve"> </w:t>
      </w:r>
      <w:r w:rsidR="00FC2F11" w:rsidRPr="008C5EFF">
        <w:rPr>
          <w:rFonts w:cs="Times New Roman"/>
          <w:szCs w:val="24"/>
        </w:rPr>
        <w:t xml:space="preserve">completed by </w:t>
      </w:r>
      <w:r w:rsidR="00FC2F11">
        <w:rPr>
          <w:rFonts w:cs="Times New Roman"/>
          <w:szCs w:val="24"/>
        </w:rPr>
        <w:t>G</w:t>
      </w:r>
      <w:r w:rsidR="00FC2F11" w:rsidRPr="008C5EFF">
        <w:rPr>
          <w:rFonts w:cs="Times New Roman"/>
          <w:szCs w:val="24"/>
        </w:rPr>
        <w:t xml:space="preserve">rantee staff. </w:t>
      </w:r>
    </w:p>
    <w:p w14:paraId="0A8B3D48" w14:textId="55FBF99E" w:rsidR="007E496D" w:rsidRPr="00EF0533" w:rsidRDefault="007E496D">
      <w:pPr>
        <w:pStyle w:val="memo5"/>
        <w:numPr>
          <w:ilvl w:val="0"/>
          <w:numId w:val="42"/>
        </w:numPr>
        <w:tabs>
          <w:tab w:val="clear" w:pos="4680"/>
        </w:tabs>
        <w:spacing w:before="160"/>
        <w:ind w:left="900"/>
        <w:jc w:val="both"/>
        <w:rPr>
          <w:b/>
        </w:rPr>
      </w:pPr>
      <w:r>
        <w:rPr>
          <w:b/>
        </w:rPr>
        <w:t>Timeliness</w:t>
      </w:r>
    </w:p>
    <w:p w14:paraId="4C75D073" w14:textId="7FACD49C" w:rsidR="007E496D" w:rsidRPr="00922864" w:rsidRDefault="00AD6C98" w:rsidP="00535A54">
      <w:pPr>
        <w:pStyle w:val="BodyText"/>
        <w:numPr>
          <w:ilvl w:val="2"/>
          <w:numId w:val="33"/>
        </w:numPr>
        <w:spacing w:before="120" w:after="0"/>
        <w:ind w:left="1440" w:hanging="540"/>
        <w:rPr>
          <w:rFonts w:cs="Times New Roman"/>
          <w:szCs w:val="24"/>
        </w:rPr>
      </w:pPr>
      <w:r>
        <w:t>Grantee shall</w:t>
      </w:r>
      <w:r w:rsidRPr="00922864">
        <w:rPr>
          <w:rFonts w:cs="Times New Roman"/>
          <w:szCs w:val="24"/>
        </w:rPr>
        <w:t xml:space="preserve"> ensure</w:t>
      </w:r>
      <w:r w:rsidRPr="00922864">
        <w:rPr>
          <w:rFonts w:cs="Times New Roman"/>
          <w:spacing w:val="14"/>
          <w:szCs w:val="24"/>
        </w:rPr>
        <w:t xml:space="preserve"> </w:t>
      </w:r>
      <w:r w:rsidR="00FC2F11" w:rsidRPr="00922864">
        <w:rPr>
          <w:rFonts w:cs="Times New Roman"/>
          <w:szCs w:val="24"/>
        </w:rPr>
        <w:t xml:space="preserve">appropriate follow-up of all new adult HIV cases (newly diagnosed and eligible cases not previously captured in the current HIV Surveillance reporting database) in accordance with the </w:t>
      </w:r>
      <w:r w:rsidR="00DB7A3E" w:rsidRPr="00922864">
        <w:rPr>
          <w:rFonts w:cs="Times New Roman"/>
          <w:szCs w:val="24"/>
        </w:rPr>
        <w:t xml:space="preserve">Texas </w:t>
      </w:r>
      <w:r w:rsidR="00FC2F11" w:rsidRPr="00922864">
        <w:rPr>
          <w:rFonts w:cs="Times New Roman"/>
          <w:szCs w:val="24"/>
        </w:rPr>
        <w:t>HIV Surveillance Procedure Manual.</w:t>
      </w:r>
      <w:r w:rsidR="00922864" w:rsidRPr="00922864">
        <w:rPr>
          <w:rFonts w:cs="Times New Roman"/>
          <w:szCs w:val="24"/>
        </w:rPr>
        <w:t xml:space="preserve">  Accordingly, </w:t>
      </w:r>
      <w:r>
        <w:t>Grantee shall</w:t>
      </w:r>
      <w:r w:rsidRPr="00922864">
        <w:rPr>
          <w:rFonts w:cs="Times New Roman"/>
          <w:szCs w:val="24"/>
        </w:rPr>
        <w:t xml:space="preserve"> c</w:t>
      </w:r>
      <w:r w:rsidR="007E496D" w:rsidRPr="00922864">
        <w:rPr>
          <w:rFonts w:cs="Times New Roman"/>
          <w:szCs w:val="24"/>
        </w:rPr>
        <w:t>onduct</w:t>
      </w:r>
      <w:r w:rsidR="007E496D" w:rsidRPr="00922864">
        <w:rPr>
          <w:rFonts w:cs="Times New Roman"/>
          <w:spacing w:val="12"/>
          <w:szCs w:val="24"/>
        </w:rPr>
        <w:t xml:space="preserve"> </w:t>
      </w:r>
      <w:r w:rsidR="007E496D" w:rsidRPr="00922864">
        <w:rPr>
          <w:rFonts w:cs="Times New Roman"/>
          <w:szCs w:val="24"/>
        </w:rPr>
        <w:t xml:space="preserve">and enter </w:t>
      </w:r>
      <w:r w:rsidR="007E496D" w:rsidRPr="00922864">
        <w:rPr>
          <w:rFonts w:cs="Times New Roman"/>
          <w:spacing w:val="13"/>
          <w:szCs w:val="24"/>
        </w:rPr>
        <w:t xml:space="preserve">medical </w:t>
      </w:r>
      <w:r w:rsidR="007E496D" w:rsidRPr="00922864">
        <w:rPr>
          <w:rFonts w:cs="Times New Roman"/>
          <w:szCs w:val="24"/>
        </w:rPr>
        <w:t>record</w:t>
      </w:r>
      <w:r w:rsidR="007E496D" w:rsidRPr="00922864">
        <w:rPr>
          <w:rFonts w:cs="Times New Roman"/>
          <w:spacing w:val="12"/>
          <w:szCs w:val="24"/>
        </w:rPr>
        <w:t xml:space="preserve"> </w:t>
      </w:r>
      <w:r w:rsidR="007E496D" w:rsidRPr="00922864">
        <w:rPr>
          <w:rFonts w:cs="Times New Roman"/>
          <w:szCs w:val="24"/>
        </w:rPr>
        <w:t xml:space="preserve">abstraction into the current HIV Surveillance reporting database </w:t>
      </w:r>
      <w:r w:rsidR="007E496D" w:rsidRPr="00922864">
        <w:rPr>
          <w:rFonts w:cs="Times New Roman"/>
          <w:spacing w:val="13"/>
          <w:szCs w:val="24"/>
        </w:rPr>
        <w:t>within</w:t>
      </w:r>
      <w:r w:rsidR="007E496D" w:rsidRPr="00922864">
        <w:rPr>
          <w:rFonts w:cs="Times New Roman"/>
          <w:szCs w:val="24"/>
        </w:rPr>
        <w:t xml:space="preserve"> three (3)</w:t>
      </w:r>
      <w:r w:rsidR="007E496D" w:rsidRPr="00922864">
        <w:rPr>
          <w:rFonts w:cs="Times New Roman"/>
          <w:spacing w:val="13"/>
          <w:szCs w:val="24"/>
        </w:rPr>
        <w:t xml:space="preserve"> </w:t>
      </w:r>
      <w:r w:rsidR="007E496D" w:rsidRPr="00922864">
        <w:rPr>
          <w:rFonts w:cs="Times New Roman"/>
          <w:szCs w:val="24"/>
        </w:rPr>
        <w:t>months</w:t>
      </w:r>
      <w:r w:rsidR="007E496D" w:rsidRPr="00922864">
        <w:rPr>
          <w:rFonts w:cs="Times New Roman"/>
          <w:spacing w:val="13"/>
          <w:szCs w:val="24"/>
        </w:rPr>
        <w:t xml:space="preserve"> </w:t>
      </w:r>
      <w:r w:rsidR="007E496D" w:rsidRPr="00922864">
        <w:rPr>
          <w:rFonts w:cs="Times New Roman"/>
          <w:szCs w:val="24"/>
        </w:rPr>
        <w:t>of</w:t>
      </w:r>
      <w:r w:rsidR="007E496D" w:rsidRPr="00922864">
        <w:rPr>
          <w:rFonts w:cs="Times New Roman"/>
          <w:spacing w:val="12"/>
          <w:szCs w:val="24"/>
        </w:rPr>
        <w:t xml:space="preserve"> </w:t>
      </w:r>
      <w:r w:rsidR="007E496D" w:rsidRPr="00922864">
        <w:rPr>
          <w:rFonts w:cs="Times New Roman"/>
          <w:szCs w:val="24"/>
        </w:rPr>
        <w:t>diagnosing</w:t>
      </w:r>
      <w:r w:rsidR="007E496D" w:rsidRPr="00922864">
        <w:rPr>
          <w:rFonts w:cs="Times New Roman"/>
          <w:spacing w:val="12"/>
          <w:szCs w:val="24"/>
        </w:rPr>
        <w:t xml:space="preserve"> </w:t>
      </w:r>
      <w:r w:rsidR="007E496D" w:rsidRPr="00922864">
        <w:rPr>
          <w:rFonts w:cs="Times New Roman"/>
          <w:szCs w:val="24"/>
        </w:rPr>
        <w:t>laboratory</w:t>
      </w:r>
      <w:r w:rsidR="007E496D" w:rsidRPr="00922864">
        <w:rPr>
          <w:rFonts w:eastAsia="Times New Roman" w:cs="Times New Roman"/>
          <w:w w:val="102"/>
          <w:szCs w:val="24"/>
        </w:rPr>
        <w:t xml:space="preserve"> </w:t>
      </w:r>
      <w:r w:rsidR="007E496D" w:rsidRPr="00922864">
        <w:rPr>
          <w:rFonts w:cs="Times New Roman"/>
          <w:szCs w:val="24"/>
        </w:rPr>
        <w:t>result</w:t>
      </w:r>
      <w:r w:rsidR="007E496D" w:rsidRPr="00922864">
        <w:rPr>
          <w:rFonts w:cs="Times New Roman"/>
          <w:spacing w:val="10"/>
          <w:szCs w:val="24"/>
        </w:rPr>
        <w:t xml:space="preserve"> </w:t>
      </w:r>
      <w:r w:rsidR="007E496D" w:rsidRPr="00922864">
        <w:rPr>
          <w:rFonts w:cs="Times New Roman"/>
          <w:szCs w:val="24"/>
        </w:rPr>
        <w:t>for</w:t>
      </w:r>
      <w:r w:rsidR="007E496D" w:rsidRPr="00922864">
        <w:rPr>
          <w:rFonts w:cs="Times New Roman"/>
          <w:spacing w:val="10"/>
          <w:szCs w:val="24"/>
        </w:rPr>
        <w:t xml:space="preserve"> </w:t>
      </w:r>
      <w:r w:rsidR="007E496D" w:rsidRPr="00922864">
        <w:rPr>
          <w:rFonts w:cs="Times New Roman"/>
          <w:szCs w:val="24"/>
        </w:rPr>
        <w:t>at</w:t>
      </w:r>
      <w:r w:rsidR="007E496D" w:rsidRPr="00922864">
        <w:rPr>
          <w:rFonts w:cs="Times New Roman"/>
          <w:spacing w:val="10"/>
          <w:szCs w:val="24"/>
        </w:rPr>
        <w:t xml:space="preserve"> </w:t>
      </w:r>
      <w:r w:rsidR="007E496D" w:rsidRPr="00922864">
        <w:rPr>
          <w:rFonts w:cs="Times New Roman"/>
          <w:szCs w:val="24"/>
        </w:rPr>
        <w:t>least</w:t>
      </w:r>
      <w:r w:rsidR="007E496D" w:rsidRPr="00922864">
        <w:rPr>
          <w:rFonts w:cs="Times New Roman"/>
          <w:spacing w:val="10"/>
          <w:szCs w:val="24"/>
        </w:rPr>
        <w:t xml:space="preserve"> </w:t>
      </w:r>
      <w:r w:rsidR="007E496D" w:rsidRPr="00922864">
        <w:rPr>
          <w:rFonts w:cs="Times New Roman"/>
          <w:szCs w:val="24"/>
        </w:rPr>
        <w:t>85%</w:t>
      </w:r>
      <w:r w:rsidR="007E496D" w:rsidRPr="00922864">
        <w:rPr>
          <w:rFonts w:cs="Times New Roman"/>
          <w:spacing w:val="11"/>
          <w:szCs w:val="24"/>
        </w:rPr>
        <w:t xml:space="preserve"> </w:t>
      </w:r>
      <w:r w:rsidR="007E496D" w:rsidRPr="00922864">
        <w:rPr>
          <w:rFonts w:cs="Times New Roman"/>
          <w:szCs w:val="24"/>
        </w:rPr>
        <w:t>of</w:t>
      </w:r>
      <w:r w:rsidR="007E496D" w:rsidRPr="00922864">
        <w:rPr>
          <w:rFonts w:cs="Times New Roman"/>
          <w:spacing w:val="10"/>
          <w:szCs w:val="24"/>
        </w:rPr>
        <w:t xml:space="preserve"> </w:t>
      </w:r>
      <w:r w:rsidR="007E496D" w:rsidRPr="00922864">
        <w:rPr>
          <w:rFonts w:cs="Times New Roman"/>
          <w:szCs w:val="24"/>
        </w:rPr>
        <w:t>eligible</w:t>
      </w:r>
      <w:r w:rsidR="007E496D" w:rsidRPr="00922864">
        <w:rPr>
          <w:rFonts w:cs="Times New Roman"/>
          <w:spacing w:val="10"/>
          <w:szCs w:val="24"/>
        </w:rPr>
        <w:t xml:space="preserve"> </w:t>
      </w:r>
      <w:r w:rsidR="007E496D" w:rsidRPr="00922864">
        <w:rPr>
          <w:rFonts w:cs="Times New Roman"/>
          <w:szCs w:val="24"/>
        </w:rPr>
        <w:t>cases.</w:t>
      </w:r>
    </w:p>
    <w:p w14:paraId="1DADBC9A" w14:textId="54550DD5"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00FC2F11" w:rsidRPr="00922864">
        <w:rPr>
          <w:rFonts w:cs="Times New Roman"/>
          <w:szCs w:val="24"/>
        </w:rPr>
        <w:t xml:space="preserve">nsure appropriate follow-up of all AIDS cases in accordance with the </w:t>
      </w:r>
      <w:r w:rsidR="00BC3484" w:rsidRPr="00922864">
        <w:rPr>
          <w:rFonts w:cs="Times New Roman"/>
          <w:szCs w:val="24"/>
        </w:rPr>
        <w:t xml:space="preserve">Texas </w:t>
      </w:r>
      <w:r w:rsidR="00FC2F11" w:rsidRPr="00922864">
        <w:rPr>
          <w:rFonts w:cs="Times New Roman"/>
          <w:szCs w:val="24"/>
        </w:rPr>
        <w:t xml:space="preserve">HIV Surveillance Procedure Manual.  </w:t>
      </w:r>
      <w:r w:rsidR="00922864" w:rsidRPr="00922864">
        <w:rPr>
          <w:rFonts w:cs="Times New Roman"/>
          <w:szCs w:val="24"/>
        </w:rPr>
        <w:t xml:space="preserve">Accordingly, </w:t>
      </w:r>
      <w:r>
        <w:t>Grantee shall c</w:t>
      </w:r>
      <w:r w:rsidR="00FC2F11" w:rsidRPr="000328B4">
        <w:rPr>
          <w:rFonts w:cs="Times New Roman"/>
          <w:szCs w:val="24"/>
        </w:rPr>
        <w:t>onduct</w:t>
      </w:r>
      <w:r w:rsidR="00FC2F11" w:rsidRPr="000328B4">
        <w:rPr>
          <w:rFonts w:cs="Times New Roman"/>
          <w:spacing w:val="11"/>
          <w:szCs w:val="24"/>
        </w:rPr>
        <w:t xml:space="preserve"> </w:t>
      </w:r>
      <w:r w:rsidR="00FC2F11" w:rsidRPr="000328B4">
        <w:rPr>
          <w:rFonts w:cs="Times New Roman"/>
          <w:szCs w:val="24"/>
        </w:rPr>
        <w:t>a</w:t>
      </w:r>
      <w:r w:rsidR="00EE3177">
        <w:rPr>
          <w:rFonts w:cs="Times New Roman"/>
          <w:szCs w:val="24"/>
        </w:rPr>
        <w:t>nd enter a</w:t>
      </w:r>
      <w:r w:rsidR="00FC2F11" w:rsidRPr="000328B4">
        <w:rPr>
          <w:rFonts w:cs="Times New Roman"/>
          <w:spacing w:val="12"/>
          <w:szCs w:val="24"/>
        </w:rPr>
        <w:t xml:space="preserve"> </w:t>
      </w:r>
      <w:r w:rsidR="00FC2F11" w:rsidRPr="000328B4">
        <w:rPr>
          <w:rFonts w:cs="Times New Roman"/>
          <w:szCs w:val="24"/>
        </w:rPr>
        <w:t>medical</w:t>
      </w:r>
      <w:r w:rsidR="00FC2F11" w:rsidRPr="000328B4">
        <w:rPr>
          <w:rFonts w:cs="Times New Roman"/>
          <w:spacing w:val="12"/>
          <w:szCs w:val="24"/>
        </w:rPr>
        <w:t xml:space="preserve"> </w:t>
      </w:r>
      <w:r w:rsidR="00FC2F11" w:rsidRPr="000328B4">
        <w:rPr>
          <w:rFonts w:cs="Times New Roman"/>
          <w:szCs w:val="24"/>
        </w:rPr>
        <w:t>record</w:t>
      </w:r>
      <w:r w:rsidR="00FC2F11" w:rsidRPr="000328B4">
        <w:rPr>
          <w:rFonts w:cs="Times New Roman"/>
          <w:spacing w:val="11"/>
          <w:szCs w:val="24"/>
        </w:rPr>
        <w:t xml:space="preserve"> </w:t>
      </w:r>
      <w:r w:rsidR="00FC2F11" w:rsidRPr="000328B4">
        <w:rPr>
          <w:rFonts w:cs="Times New Roman"/>
          <w:szCs w:val="24"/>
        </w:rPr>
        <w:t>abstraction</w:t>
      </w:r>
      <w:r w:rsidR="00FC2F11" w:rsidRPr="000328B4">
        <w:rPr>
          <w:rFonts w:cs="Times New Roman"/>
          <w:spacing w:val="12"/>
          <w:szCs w:val="24"/>
        </w:rPr>
        <w:t xml:space="preserve"> </w:t>
      </w:r>
      <w:r w:rsidR="00BC3484">
        <w:rPr>
          <w:rFonts w:cs="Times New Roman"/>
          <w:spacing w:val="12"/>
          <w:szCs w:val="24"/>
        </w:rPr>
        <w:t>into the current</w:t>
      </w:r>
      <w:r w:rsidR="00DB7A3E">
        <w:rPr>
          <w:rFonts w:cs="Times New Roman"/>
          <w:spacing w:val="12"/>
          <w:szCs w:val="24"/>
        </w:rPr>
        <w:t xml:space="preserve"> </w:t>
      </w:r>
      <w:r w:rsidR="00EE3177">
        <w:rPr>
          <w:rFonts w:cs="Times New Roman"/>
          <w:spacing w:val="12"/>
          <w:szCs w:val="24"/>
        </w:rPr>
        <w:t xml:space="preserve">HIV Surveillance reporting database </w:t>
      </w:r>
      <w:r w:rsidR="00FC2F11" w:rsidRPr="000328B4">
        <w:rPr>
          <w:rFonts w:cs="Times New Roman"/>
          <w:szCs w:val="24"/>
        </w:rPr>
        <w:t>on</w:t>
      </w:r>
      <w:r w:rsidR="00FC2F11" w:rsidRPr="000328B4">
        <w:rPr>
          <w:rFonts w:cs="Times New Roman"/>
          <w:spacing w:val="12"/>
          <w:szCs w:val="24"/>
        </w:rPr>
        <w:t xml:space="preserve"> </w:t>
      </w:r>
      <w:r w:rsidR="00FC2F11" w:rsidRPr="000328B4">
        <w:rPr>
          <w:rFonts w:cs="Times New Roman"/>
          <w:szCs w:val="24"/>
        </w:rPr>
        <w:t>all</w:t>
      </w:r>
      <w:r w:rsidR="00FC2F11" w:rsidRPr="000328B4">
        <w:rPr>
          <w:rFonts w:cs="Times New Roman"/>
          <w:spacing w:val="12"/>
          <w:szCs w:val="24"/>
        </w:rPr>
        <w:t xml:space="preserve"> </w:t>
      </w:r>
      <w:r w:rsidR="00FC2F11" w:rsidRPr="000328B4">
        <w:rPr>
          <w:rFonts w:cs="Times New Roman"/>
          <w:szCs w:val="24"/>
        </w:rPr>
        <w:t>AIDS</w:t>
      </w:r>
      <w:r w:rsidR="00FC2F11" w:rsidRPr="000328B4">
        <w:rPr>
          <w:rFonts w:cs="Times New Roman"/>
          <w:spacing w:val="11"/>
          <w:szCs w:val="24"/>
        </w:rPr>
        <w:t xml:space="preserve"> </w:t>
      </w:r>
      <w:r w:rsidR="00FC2F11" w:rsidRPr="000328B4">
        <w:rPr>
          <w:rFonts w:cs="Times New Roman"/>
          <w:szCs w:val="24"/>
        </w:rPr>
        <w:t>cases</w:t>
      </w:r>
      <w:r w:rsidR="00FC2F11" w:rsidRPr="000328B4">
        <w:rPr>
          <w:rFonts w:cs="Times New Roman"/>
          <w:spacing w:val="12"/>
          <w:szCs w:val="24"/>
        </w:rPr>
        <w:t xml:space="preserve"> </w:t>
      </w:r>
      <w:r w:rsidR="00FC2F11" w:rsidRPr="000328B4">
        <w:rPr>
          <w:rFonts w:cs="Times New Roman"/>
          <w:szCs w:val="24"/>
        </w:rPr>
        <w:t>within</w:t>
      </w:r>
      <w:r w:rsidR="00FC2F11">
        <w:rPr>
          <w:rFonts w:cs="Times New Roman"/>
          <w:szCs w:val="24"/>
        </w:rPr>
        <w:t xml:space="preserve"> six (</w:t>
      </w:r>
      <w:r w:rsidR="00FC2F11" w:rsidRPr="003025C4">
        <w:rPr>
          <w:rFonts w:cs="Times New Roman"/>
          <w:szCs w:val="24"/>
        </w:rPr>
        <w:t>6</w:t>
      </w:r>
      <w:r w:rsidR="00FC2F11">
        <w:rPr>
          <w:rFonts w:cs="Times New Roman"/>
          <w:szCs w:val="24"/>
        </w:rPr>
        <w:t>)</w:t>
      </w:r>
      <w:r w:rsidR="00FC2F11" w:rsidRPr="003025C4">
        <w:rPr>
          <w:rFonts w:cs="Times New Roman"/>
          <w:spacing w:val="12"/>
          <w:szCs w:val="24"/>
        </w:rPr>
        <w:t xml:space="preserve"> </w:t>
      </w:r>
      <w:r w:rsidR="00FC2F11" w:rsidRPr="001368C9">
        <w:rPr>
          <w:rFonts w:cs="Times New Roman"/>
          <w:szCs w:val="24"/>
        </w:rPr>
        <w:t>months</w:t>
      </w:r>
      <w:r w:rsidR="00FC2F11" w:rsidRPr="001368C9">
        <w:rPr>
          <w:rFonts w:cs="Times New Roman"/>
          <w:spacing w:val="11"/>
          <w:szCs w:val="24"/>
        </w:rPr>
        <w:t xml:space="preserve"> </w:t>
      </w:r>
      <w:r w:rsidR="00FC2F11" w:rsidRPr="000328B4">
        <w:rPr>
          <w:rFonts w:cs="Times New Roman"/>
          <w:szCs w:val="24"/>
        </w:rPr>
        <w:t>of</w:t>
      </w:r>
      <w:r w:rsidR="00FC2F11" w:rsidRPr="000328B4">
        <w:rPr>
          <w:rFonts w:cs="Times New Roman"/>
          <w:spacing w:val="12"/>
          <w:szCs w:val="24"/>
        </w:rPr>
        <w:t xml:space="preserve"> </w:t>
      </w:r>
      <w:r w:rsidR="00FC2F11" w:rsidRPr="000D4120">
        <w:rPr>
          <w:rFonts w:cs="Times New Roman"/>
          <w:szCs w:val="24"/>
        </w:rPr>
        <w:t>AIDS</w:t>
      </w:r>
      <w:r w:rsidR="00FC2F11">
        <w:rPr>
          <w:rFonts w:cs="Times New Roman"/>
          <w:szCs w:val="24"/>
        </w:rPr>
        <w:t>-</w:t>
      </w:r>
      <w:r w:rsidR="00FC2F11" w:rsidRPr="001368C9">
        <w:rPr>
          <w:rFonts w:cs="Times New Roman"/>
          <w:szCs w:val="24"/>
        </w:rPr>
        <w:t>defining</w:t>
      </w:r>
      <w:r w:rsidR="00FC2F11" w:rsidRPr="001368C9">
        <w:rPr>
          <w:rFonts w:eastAsia="Times New Roman" w:cs="Times New Roman"/>
          <w:w w:val="102"/>
          <w:szCs w:val="24"/>
        </w:rPr>
        <w:t xml:space="preserve"> </w:t>
      </w:r>
      <w:r w:rsidR="00FC2F11" w:rsidRPr="000328B4">
        <w:rPr>
          <w:rFonts w:cs="Times New Roman"/>
          <w:szCs w:val="24"/>
        </w:rPr>
        <w:t>laboratory</w:t>
      </w:r>
      <w:r w:rsidR="00FC2F11" w:rsidRPr="000328B4">
        <w:rPr>
          <w:rFonts w:cs="Times New Roman"/>
          <w:spacing w:val="16"/>
          <w:szCs w:val="24"/>
        </w:rPr>
        <w:t xml:space="preserve"> </w:t>
      </w:r>
      <w:r w:rsidR="00FC2F11" w:rsidRPr="000328B4">
        <w:rPr>
          <w:rFonts w:cs="Times New Roman"/>
          <w:szCs w:val="24"/>
        </w:rPr>
        <w:t>result</w:t>
      </w:r>
      <w:r w:rsidR="00FC2F11" w:rsidRPr="000328B4">
        <w:rPr>
          <w:rFonts w:cs="Times New Roman"/>
          <w:spacing w:val="17"/>
          <w:szCs w:val="24"/>
        </w:rPr>
        <w:t xml:space="preserve"> </w:t>
      </w:r>
      <w:r w:rsidR="00EE3177">
        <w:rPr>
          <w:rFonts w:cs="Times New Roman"/>
          <w:szCs w:val="24"/>
        </w:rPr>
        <w:t>indication of opportunistic infection (OI) for 90% of cases.</w:t>
      </w:r>
      <w:r w:rsidR="007E496D" w:rsidRPr="007E496D">
        <w:rPr>
          <w:rFonts w:cs="Times New Roman"/>
          <w:szCs w:val="24"/>
        </w:rPr>
        <w:t xml:space="preserve"> </w:t>
      </w:r>
    </w:p>
    <w:p w14:paraId="237895B9" w14:textId="5E008F3A"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00FC2F11" w:rsidRPr="003224F0">
        <w:rPr>
          <w:rFonts w:cs="Times New Roman"/>
          <w:szCs w:val="24"/>
        </w:rPr>
        <w:t>nsure</w:t>
      </w:r>
      <w:r w:rsidR="00FC2F11" w:rsidRPr="003224F0">
        <w:rPr>
          <w:rFonts w:cs="Times New Roman"/>
          <w:spacing w:val="11"/>
          <w:szCs w:val="24"/>
        </w:rPr>
        <w:t xml:space="preserve"> </w:t>
      </w:r>
      <w:r w:rsidR="0036628C" w:rsidRPr="003224F0">
        <w:rPr>
          <w:rFonts w:cs="Times New Roman"/>
          <w:szCs w:val="24"/>
        </w:rPr>
        <w:t xml:space="preserve">that all </w:t>
      </w:r>
      <w:r w:rsidR="00FC2F11" w:rsidRPr="003224F0">
        <w:rPr>
          <w:rFonts w:cs="Times New Roman"/>
          <w:szCs w:val="24"/>
        </w:rPr>
        <w:t>infants</w:t>
      </w:r>
      <w:r w:rsidR="00FC2F11" w:rsidRPr="003224F0">
        <w:rPr>
          <w:rFonts w:cs="Times New Roman"/>
          <w:spacing w:val="12"/>
          <w:szCs w:val="24"/>
        </w:rPr>
        <w:t xml:space="preserve"> </w:t>
      </w:r>
      <w:r w:rsidR="00FC2F11" w:rsidRPr="003224F0">
        <w:rPr>
          <w:rFonts w:cs="Times New Roman"/>
          <w:szCs w:val="24"/>
        </w:rPr>
        <w:t>born</w:t>
      </w:r>
      <w:r w:rsidR="00FC2F11" w:rsidRPr="003224F0">
        <w:rPr>
          <w:rFonts w:cs="Times New Roman"/>
          <w:spacing w:val="11"/>
          <w:szCs w:val="24"/>
        </w:rPr>
        <w:t xml:space="preserve"> </w:t>
      </w:r>
      <w:r w:rsidR="00FC2F11" w:rsidRPr="003224F0">
        <w:rPr>
          <w:rFonts w:cs="Times New Roman"/>
          <w:szCs w:val="24"/>
        </w:rPr>
        <w:t>to</w:t>
      </w:r>
      <w:r w:rsidR="00FC2F11" w:rsidRPr="003224F0">
        <w:rPr>
          <w:rFonts w:cs="Times New Roman"/>
          <w:spacing w:val="12"/>
          <w:szCs w:val="24"/>
        </w:rPr>
        <w:t xml:space="preserve"> </w:t>
      </w:r>
      <w:r w:rsidR="00FC2F11" w:rsidRPr="003224F0">
        <w:rPr>
          <w:rFonts w:cs="Times New Roman"/>
          <w:szCs w:val="24"/>
        </w:rPr>
        <w:t>women</w:t>
      </w:r>
      <w:r w:rsidR="00CE6272" w:rsidRPr="003224F0">
        <w:rPr>
          <w:rFonts w:cs="Times New Roman"/>
          <w:szCs w:val="24"/>
        </w:rPr>
        <w:t xml:space="preserve"> diagnosed with HIV</w:t>
      </w:r>
      <w:r w:rsidR="00FC2F11" w:rsidRPr="003224F0">
        <w:rPr>
          <w:rFonts w:cs="Times New Roman"/>
          <w:spacing w:val="12"/>
          <w:szCs w:val="24"/>
        </w:rPr>
        <w:t xml:space="preserve"> </w:t>
      </w:r>
      <w:r w:rsidR="00FC2F11" w:rsidRPr="003224F0">
        <w:rPr>
          <w:rFonts w:cs="Times New Roman"/>
          <w:szCs w:val="24"/>
        </w:rPr>
        <w:t>have</w:t>
      </w:r>
      <w:r w:rsidR="00FC2F11" w:rsidRPr="003224F0">
        <w:rPr>
          <w:rFonts w:cs="Times New Roman"/>
          <w:spacing w:val="11"/>
          <w:szCs w:val="24"/>
        </w:rPr>
        <w:t xml:space="preserve"> </w:t>
      </w:r>
      <w:r w:rsidR="00FC2F11" w:rsidRPr="003224F0">
        <w:rPr>
          <w:rFonts w:cs="Times New Roman"/>
          <w:szCs w:val="24"/>
        </w:rPr>
        <w:t>an</w:t>
      </w:r>
      <w:r w:rsidR="00FC2F11" w:rsidRPr="003224F0">
        <w:rPr>
          <w:rFonts w:cs="Times New Roman"/>
          <w:spacing w:val="12"/>
          <w:szCs w:val="24"/>
        </w:rPr>
        <w:t xml:space="preserve"> </w:t>
      </w:r>
      <w:r w:rsidR="00FC2F11" w:rsidRPr="003224F0">
        <w:rPr>
          <w:rFonts w:cs="Times New Roman"/>
          <w:szCs w:val="24"/>
        </w:rPr>
        <w:t>HIV</w:t>
      </w:r>
      <w:r w:rsidR="00FC2F11" w:rsidRPr="003224F0">
        <w:rPr>
          <w:rFonts w:cs="Times New Roman"/>
          <w:spacing w:val="12"/>
          <w:szCs w:val="24"/>
        </w:rPr>
        <w:t xml:space="preserve"> </w:t>
      </w:r>
      <w:r w:rsidR="00FC2F11" w:rsidRPr="003224F0">
        <w:rPr>
          <w:rFonts w:cs="Times New Roman"/>
          <w:szCs w:val="24"/>
        </w:rPr>
        <w:t>status</w:t>
      </w:r>
      <w:r w:rsidR="00FC2F11" w:rsidRPr="003224F0">
        <w:rPr>
          <w:rFonts w:cs="Times New Roman"/>
          <w:spacing w:val="11"/>
          <w:szCs w:val="24"/>
        </w:rPr>
        <w:t xml:space="preserve"> </w:t>
      </w:r>
      <w:r w:rsidR="00FC2F11" w:rsidRPr="003224F0">
        <w:rPr>
          <w:rFonts w:cs="Times New Roman"/>
          <w:szCs w:val="24"/>
        </w:rPr>
        <w:t>determined</w:t>
      </w:r>
      <w:r w:rsidR="00FC2F11" w:rsidRPr="003224F0">
        <w:rPr>
          <w:rFonts w:cs="Times New Roman"/>
          <w:spacing w:val="12"/>
          <w:szCs w:val="24"/>
        </w:rPr>
        <w:t xml:space="preserve"> </w:t>
      </w:r>
      <w:r w:rsidR="00FC2F11" w:rsidRPr="003224F0">
        <w:rPr>
          <w:rFonts w:cs="Times New Roman"/>
          <w:szCs w:val="24"/>
        </w:rPr>
        <w:t>(i.e.</w:t>
      </w:r>
      <w:r w:rsidR="00DB7A3E">
        <w:rPr>
          <w:rFonts w:cs="Times New Roman"/>
          <w:szCs w:val="24"/>
        </w:rPr>
        <w:t>,</w:t>
      </w:r>
      <w:r w:rsidR="00FC2F11" w:rsidRPr="003224F0">
        <w:rPr>
          <w:rFonts w:cs="Times New Roman"/>
          <w:spacing w:val="11"/>
          <w:szCs w:val="24"/>
        </w:rPr>
        <w:t xml:space="preserve"> </w:t>
      </w:r>
      <w:r w:rsidR="00FC2F11" w:rsidRPr="003224F0">
        <w:rPr>
          <w:rFonts w:cs="Times New Roman"/>
          <w:szCs w:val="24"/>
        </w:rPr>
        <w:t>not</w:t>
      </w:r>
      <w:r w:rsidR="00FC2F11" w:rsidRPr="003224F0">
        <w:rPr>
          <w:rFonts w:cs="Times New Roman"/>
          <w:spacing w:val="12"/>
          <w:szCs w:val="24"/>
        </w:rPr>
        <w:t xml:space="preserve"> </w:t>
      </w:r>
      <w:r w:rsidR="00FC2F11" w:rsidRPr="003224F0">
        <w:rPr>
          <w:rFonts w:cs="Times New Roman"/>
          <w:szCs w:val="24"/>
        </w:rPr>
        <w:t>be</w:t>
      </w:r>
      <w:r w:rsidR="00FC2F11" w:rsidRPr="003224F0">
        <w:rPr>
          <w:rFonts w:cs="Times New Roman"/>
          <w:spacing w:val="11"/>
          <w:szCs w:val="24"/>
        </w:rPr>
        <w:t xml:space="preserve"> </w:t>
      </w:r>
      <w:r w:rsidR="00FC2F11" w:rsidRPr="003224F0">
        <w:rPr>
          <w:rFonts w:cs="Times New Roman"/>
          <w:szCs w:val="24"/>
        </w:rPr>
        <w:t>coded</w:t>
      </w:r>
      <w:r w:rsidR="00FC2F11" w:rsidRPr="003224F0">
        <w:rPr>
          <w:rFonts w:eastAsia="Times New Roman" w:cs="Times New Roman"/>
          <w:w w:val="102"/>
          <w:szCs w:val="24"/>
        </w:rPr>
        <w:t xml:space="preserve"> </w:t>
      </w:r>
      <w:r w:rsidR="00FC2F11" w:rsidRPr="003224F0">
        <w:rPr>
          <w:rFonts w:cs="Times New Roman"/>
          <w:szCs w:val="24"/>
        </w:rPr>
        <w:t>as</w:t>
      </w:r>
      <w:r w:rsidR="00FC2F11" w:rsidRPr="003224F0">
        <w:rPr>
          <w:rFonts w:cs="Times New Roman"/>
          <w:spacing w:val="10"/>
          <w:szCs w:val="24"/>
        </w:rPr>
        <w:t xml:space="preserve"> </w:t>
      </w:r>
      <w:r w:rsidR="00FC2F11" w:rsidRPr="003224F0">
        <w:rPr>
          <w:rFonts w:cs="Times New Roman"/>
          <w:szCs w:val="24"/>
        </w:rPr>
        <w:t>indeterminate)</w:t>
      </w:r>
      <w:r w:rsidR="00FC2F11" w:rsidRPr="003224F0">
        <w:rPr>
          <w:rFonts w:cs="Times New Roman"/>
          <w:spacing w:val="11"/>
          <w:szCs w:val="24"/>
        </w:rPr>
        <w:t xml:space="preserve"> </w:t>
      </w:r>
      <w:r w:rsidR="00FC2F11" w:rsidRPr="003224F0">
        <w:rPr>
          <w:rFonts w:cs="Times New Roman"/>
          <w:szCs w:val="24"/>
        </w:rPr>
        <w:t>within</w:t>
      </w:r>
      <w:r w:rsidR="00FC2F11" w:rsidRPr="003224F0">
        <w:rPr>
          <w:rFonts w:cs="Times New Roman"/>
          <w:spacing w:val="11"/>
          <w:szCs w:val="24"/>
        </w:rPr>
        <w:t xml:space="preserve"> </w:t>
      </w:r>
      <w:r w:rsidR="00DB7A3E">
        <w:rPr>
          <w:rFonts w:cs="Times New Roman"/>
          <w:spacing w:val="11"/>
          <w:szCs w:val="24"/>
        </w:rPr>
        <w:t>eighteen (</w:t>
      </w:r>
      <w:r w:rsidR="00FC2F11" w:rsidRPr="003224F0">
        <w:rPr>
          <w:rFonts w:cs="Times New Roman"/>
          <w:szCs w:val="24"/>
        </w:rPr>
        <w:t>18</w:t>
      </w:r>
      <w:r w:rsidR="00DB7A3E">
        <w:rPr>
          <w:rFonts w:cs="Times New Roman"/>
          <w:szCs w:val="24"/>
        </w:rPr>
        <w:t>)</w:t>
      </w:r>
      <w:r w:rsidR="00FC2F11" w:rsidRPr="003224F0">
        <w:rPr>
          <w:rFonts w:cs="Times New Roman"/>
          <w:szCs w:val="24"/>
        </w:rPr>
        <w:t xml:space="preserve"> months</w:t>
      </w:r>
      <w:r w:rsidR="00FC2F11" w:rsidRPr="003224F0">
        <w:rPr>
          <w:rFonts w:cs="Times New Roman"/>
          <w:spacing w:val="11"/>
          <w:szCs w:val="24"/>
        </w:rPr>
        <w:t xml:space="preserve"> </w:t>
      </w:r>
      <w:r w:rsidR="00FC2F11" w:rsidRPr="003224F0">
        <w:rPr>
          <w:rFonts w:cs="Times New Roman"/>
          <w:szCs w:val="24"/>
        </w:rPr>
        <w:t>after</w:t>
      </w:r>
      <w:r w:rsidR="00FC2F11" w:rsidRPr="003224F0">
        <w:rPr>
          <w:rFonts w:cs="Times New Roman"/>
          <w:spacing w:val="11"/>
          <w:szCs w:val="24"/>
        </w:rPr>
        <w:t xml:space="preserve"> </w:t>
      </w:r>
      <w:r w:rsidR="00FC2F11" w:rsidRPr="003224F0">
        <w:rPr>
          <w:rFonts w:cs="Times New Roman"/>
          <w:szCs w:val="24"/>
        </w:rPr>
        <w:t>the</w:t>
      </w:r>
      <w:r w:rsidR="00FC2F11" w:rsidRPr="003224F0">
        <w:rPr>
          <w:rFonts w:cs="Times New Roman"/>
          <w:spacing w:val="11"/>
          <w:szCs w:val="24"/>
        </w:rPr>
        <w:t xml:space="preserve"> </w:t>
      </w:r>
      <w:r w:rsidR="00FC2F11" w:rsidRPr="003224F0">
        <w:rPr>
          <w:rFonts w:cs="Times New Roman"/>
          <w:szCs w:val="24"/>
        </w:rPr>
        <w:t>birth</w:t>
      </w:r>
      <w:r w:rsidR="00EE3177" w:rsidRPr="003224F0">
        <w:rPr>
          <w:rFonts w:cs="Times New Roman"/>
          <w:szCs w:val="24"/>
        </w:rPr>
        <w:t>.</w:t>
      </w:r>
      <w:r w:rsidR="00FC2F11" w:rsidRPr="003224F0">
        <w:rPr>
          <w:rFonts w:cs="Times New Roman"/>
          <w:spacing w:val="11"/>
          <w:szCs w:val="24"/>
        </w:rPr>
        <w:t xml:space="preserve"> </w:t>
      </w:r>
    </w:p>
    <w:p w14:paraId="6C118663" w14:textId="0D9EE407"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00FC2F11" w:rsidRPr="003025C4">
        <w:rPr>
          <w:rFonts w:cs="Times New Roman"/>
          <w:szCs w:val="24"/>
        </w:rPr>
        <w:t>nsure</w:t>
      </w:r>
      <w:r w:rsidR="00FC2F11" w:rsidRPr="001368C9">
        <w:rPr>
          <w:rFonts w:cs="Times New Roman"/>
          <w:spacing w:val="11"/>
          <w:szCs w:val="24"/>
        </w:rPr>
        <w:t xml:space="preserve"> </w:t>
      </w:r>
      <w:r>
        <w:rPr>
          <w:rFonts w:cs="Times New Roman"/>
          <w:spacing w:val="11"/>
          <w:szCs w:val="24"/>
        </w:rPr>
        <w:t xml:space="preserve">that </w:t>
      </w:r>
      <w:r w:rsidR="00712E32">
        <w:rPr>
          <w:rFonts w:cs="Times New Roman"/>
          <w:szCs w:val="24"/>
        </w:rPr>
        <w:t>90</w:t>
      </w:r>
      <w:r w:rsidR="00FC2F11" w:rsidRPr="001368C9">
        <w:rPr>
          <w:rFonts w:cs="Times New Roman"/>
          <w:szCs w:val="24"/>
        </w:rPr>
        <w:t>%</w:t>
      </w:r>
      <w:r w:rsidR="00FC2F11" w:rsidRPr="000328B4">
        <w:rPr>
          <w:rFonts w:cs="Times New Roman"/>
          <w:spacing w:val="12"/>
          <w:szCs w:val="24"/>
        </w:rPr>
        <w:t xml:space="preserve"> </w:t>
      </w:r>
      <w:r w:rsidR="00FC2F11" w:rsidRPr="000328B4">
        <w:rPr>
          <w:rFonts w:cs="Times New Roman"/>
          <w:szCs w:val="24"/>
        </w:rPr>
        <w:t>of</w:t>
      </w:r>
      <w:r w:rsidR="00FC2F11" w:rsidRPr="000328B4">
        <w:rPr>
          <w:rFonts w:cs="Times New Roman"/>
          <w:spacing w:val="12"/>
          <w:szCs w:val="24"/>
        </w:rPr>
        <w:t xml:space="preserve"> </w:t>
      </w:r>
      <w:r w:rsidR="00FC2F11" w:rsidRPr="000328B4">
        <w:rPr>
          <w:rFonts w:cs="Times New Roman"/>
          <w:szCs w:val="24"/>
        </w:rPr>
        <w:t>newly</w:t>
      </w:r>
      <w:r w:rsidR="00FC2F11" w:rsidRPr="000328B4">
        <w:rPr>
          <w:rFonts w:cs="Times New Roman"/>
          <w:spacing w:val="12"/>
          <w:szCs w:val="24"/>
        </w:rPr>
        <w:t xml:space="preserve"> </w:t>
      </w:r>
      <w:r w:rsidR="00FC2F11" w:rsidRPr="000328B4">
        <w:rPr>
          <w:rFonts w:cs="Times New Roman"/>
          <w:szCs w:val="24"/>
        </w:rPr>
        <w:t>diagnosed</w:t>
      </w:r>
      <w:r w:rsidR="00FC2F11" w:rsidRPr="000328B4">
        <w:rPr>
          <w:rFonts w:cs="Times New Roman"/>
          <w:spacing w:val="11"/>
          <w:szCs w:val="24"/>
        </w:rPr>
        <w:t xml:space="preserve"> </w:t>
      </w:r>
      <w:r w:rsidR="00FC2F11" w:rsidRPr="000328B4">
        <w:rPr>
          <w:rFonts w:cs="Times New Roman"/>
          <w:szCs w:val="24"/>
        </w:rPr>
        <w:t>cases</w:t>
      </w:r>
      <w:r w:rsidR="00FC2F11" w:rsidRPr="000328B4">
        <w:rPr>
          <w:rFonts w:cs="Times New Roman"/>
          <w:spacing w:val="12"/>
          <w:szCs w:val="24"/>
        </w:rPr>
        <w:t xml:space="preserve"> </w:t>
      </w:r>
      <w:r w:rsidR="00FC2F11" w:rsidRPr="000328B4">
        <w:rPr>
          <w:rFonts w:cs="Times New Roman"/>
          <w:szCs w:val="24"/>
        </w:rPr>
        <w:t>were</w:t>
      </w:r>
      <w:r w:rsidR="00FC2F11" w:rsidRPr="000328B4">
        <w:rPr>
          <w:rFonts w:cs="Times New Roman"/>
          <w:spacing w:val="12"/>
          <w:szCs w:val="24"/>
        </w:rPr>
        <w:t xml:space="preserve"> </w:t>
      </w:r>
      <w:r w:rsidR="00FC2F11" w:rsidRPr="000328B4">
        <w:rPr>
          <w:rFonts w:cs="Times New Roman"/>
          <w:szCs w:val="24"/>
        </w:rPr>
        <w:t>reported</w:t>
      </w:r>
      <w:r w:rsidR="00FC2F11" w:rsidRPr="000328B4">
        <w:rPr>
          <w:rFonts w:cs="Times New Roman"/>
          <w:spacing w:val="12"/>
          <w:szCs w:val="24"/>
        </w:rPr>
        <w:t xml:space="preserve"> </w:t>
      </w:r>
      <w:r w:rsidR="00FC2F11" w:rsidRPr="000328B4">
        <w:rPr>
          <w:rFonts w:cs="Times New Roman"/>
          <w:szCs w:val="24"/>
        </w:rPr>
        <w:t>within</w:t>
      </w:r>
      <w:r w:rsidR="00FC2F11" w:rsidRPr="000328B4">
        <w:rPr>
          <w:rFonts w:cs="Times New Roman"/>
          <w:spacing w:val="11"/>
          <w:szCs w:val="24"/>
        </w:rPr>
        <w:t xml:space="preserve"> </w:t>
      </w:r>
      <w:r w:rsidR="00FC2F11">
        <w:rPr>
          <w:rFonts w:cs="Times New Roman"/>
          <w:spacing w:val="11"/>
          <w:szCs w:val="24"/>
        </w:rPr>
        <w:t>six (</w:t>
      </w:r>
      <w:r w:rsidR="00FC2F11" w:rsidRPr="003025C4">
        <w:rPr>
          <w:rFonts w:cs="Times New Roman"/>
          <w:szCs w:val="24"/>
        </w:rPr>
        <w:t>6</w:t>
      </w:r>
      <w:r w:rsidR="00FC2F11">
        <w:rPr>
          <w:rFonts w:cs="Times New Roman"/>
          <w:szCs w:val="24"/>
        </w:rPr>
        <w:t>)</w:t>
      </w:r>
      <w:r w:rsidR="00FC2F11" w:rsidRPr="003025C4">
        <w:rPr>
          <w:rFonts w:cs="Times New Roman"/>
          <w:spacing w:val="12"/>
          <w:szCs w:val="24"/>
        </w:rPr>
        <w:t xml:space="preserve"> </w:t>
      </w:r>
      <w:r w:rsidR="00FC2F11" w:rsidRPr="001368C9">
        <w:rPr>
          <w:rFonts w:cs="Times New Roman"/>
          <w:szCs w:val="24"/>
        </w:rPr>
        <w:t>months</w:t>
      </w:r>
      <w:r w:rsidR="00FC2F11" w:rsidRPr="001368C9">
        <w:rPr>
          <w:rFonts w:cs="Times New Roman"/>
          <w:spacing w:val="12"/>
          <w:szCs w:val="24"/>
        </w:rPr>
        <w:t xml:space="preserve"> </w:t>
      </w:r>
      <w:r w:rsidR="00FC2F11" w:rsidRPr="000328B4">
        <w:rPr>
          <w:rFonts w:cs="Times New Roman"/>
          <w:szCs w:val="24"/>
        </w:rPr>
        <w:t>of</w:t>
      </w:r>
      <w:r w:rsidR="00FC2F11" w:rsidRPr="000328B4">
        <w:rPr>
          <w:rFonts w:cs="Times New Roman"/>
          <w:spacing w:val="12"/>
          <w:szCs w:val="24"/>
        </w:rPr>
        <w:t xml:space="preserve"> </w:t>
      </w:r>
      <w:r w:rsidR="00FC2F11" w:rsidRPr="001C3567">
        <w:t>diagnosis and all</w:t>
      </w:r>
      <w:r w:rsidR="00FC2F11" w:rsidRPr="000328B4">
        <w:rPr>
          <w:rFonts w:cs="Times New Roman"/>
          <w:spacing w:val="12"/>
          <w:szCs w:val="24"/>
        </w:rPr>
        <w:t xml:space="preserve"> </w:t>
      </w:r>
      <w:r w:rsidR="00FC2F11" w:rsidRPr="000328B4">
        <w:rPr>
          <w:rFonts w:cs="Times New Roman"/>
          <w:szCs w:val="24"/>
        </w:rPr>
        <w:t>CDC</w:t>
      </w:r>
      <w:r w:rsidR="00DB7A3E">
        <w:rPr>
          <w:rFonts w:eastAsia="Times New Roman" w:cs="Times New Roman"/>
          <w:w w:val="102"/>
          <w:szCs w:val="24"/>
        </w:rPr>
        <w:t>-</w:t>
      </w:r>
      <w:r w:rsidR="00FC2F11" w:rsidRPr="000328B4">
        <w:rPr>
          <w:rFonts w:cs="Times New Roman"/>
          <w:szCs w:val="24"/>
        </w:rPr>
        <w:t>required</w:t>
      </w:r>
      <w:r w:rsidR="00FC2F11" w:rsidRPr="000328B4">
        <w:rPr>
          <w:rFonts w:cs="Times New Roman"/>
          <w:spacing w:val="19"/>
          <w:szCs w:val="24"/>
        </w:rPr>
        <w:t xml:space="preserve"> </w:t>
      </w:r>
      <w:r w:rsidR="00FC2F11" w:rsidRPr="000328B4">
        <w:rPr>
          <w:rFonts w:cs="Times New Roman"/>
          <w:szCs w:val="24"/>
        </w:rPr>
        <w:t>fields</w:t>
      </w:r>
      <w:r w:rsidR="00FC2F11" w:rsidRPr="000328B4">
        <w:rPr>
          <w:rFonts w:cs="Times New Roman"/>
          <w:spacing w:val="19"/>
          <w:szCs w:val="24"/>
        </w:rPr>
        <w:t xml:space="preserve"> </w:t>
      </w:r>
      <w:r w:rsidR="00FC2F11" w:rsidRPr="000328B4">
        <w:rPr>
          <w:rFonts w:cs="Times New Roman"/>
          <w:szCs w:val="24"/>
        </w:rPr>
        <w:t>were</w:t>
      </w:r>
      <w:r w:rsidR="00FC2F11" w:rsidRPr="000328B4">
        <w:rPr>
          <w:rFonts w:cs="Times New Roman"/>
          <w:spacing w:val="20"/>
          <w:szCs w:val="24"/>
        </w:rPr>
        <w:t xml:space="preserve"> </w:t>
      </w:r>
      <w:r w:rsidR="00FC2F11" w:rsidRPr="000328B4">
        <w:rPr>
          <w:rFonts w:cs="Times New Roman"/>
          <w:szCs w:val="24"/>
        </w:rPr>
        <w:t>completed.</w:t>
      </w:r>
      <w:r w:rsidR="007E496D" w:rsidRPr="007E496D">
        <w:rPr>
          <w:rFonts w:cs="Times New Roman"/>
          <w:szCs w:val="24"/>
        </w:rPr>
        <w:t xml:space="preserve"> </w:t>
      </w:r>
    </w:p>
    <w:p w14:paraId="431FB514" w14:textId="753F429C"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Pr="003025C4">
        <w:rPr>
          <w:rFonts w:cs="Times New Roman"/>
          <w:szCs w:val="24"/>
        </w:rPr>
        <w:t>nsure</w:t>
      </w:r>
      <w:r w:rsidRPr="001368C9">
        <w:rPr>
          <w:rFonts w:cs="Times New Roman"/>
          <w:spacing w:val="11"/>
          <w:szCs w:val="24"/>
        </w:rPr>
        <w:t xml:space="preserve"> </w:t>
      </w:r>
      <w:r>
        <w:rPr>
          <w:rFonts w:cs="Times New Roman"/>
          <w:spacing w:val="11"/>
          <w:szCs w:val="24"/>
        </w:rPr>
        <w:t xml:space="preserve">that </w:t>
      </w:r>
      <w:r w:rsidR="00FC2F11" w:rsidRPr="003224F0">
        <w:rPr>
          <w:rFonts w:cs="Times New Roman"/>
          <w:szCs w:val="24"/>
        </w:rPr>
        <w:t>100%</w:t>
      </w:r>
      <w:r w:rsidR="00FC2F11" w:rsidRPr="003224F0">
        <w:rPr>
          <w:rFonts w:cs="Times New Roman"/>
          <w:spacing w:val="14"/>
          <w:szCs w:val="24"/>
        </w:rPr>
        <w:t xml:space="preserve"> </w:t>
      </w:r>
      <w:r w:rsidR="00FC2F11" w:rsidRPr="003224F0">
        <w:rPr>
          <w:rFonts w:cs="Times New Roman"/>
          <w:szCs w:val="24"/>
        </w:rPr>
        <w:t>of</w:t>
      </w:r>
      <w:r w:rsidR="00FC2F11" w:rsidRPr="003224F0">
        <w:rPr>
          <w:rFonts w:cs="Times New Roman"/>
          <w:spacing w:val="14"/>
          <w:szCs w:val="24"/>
        </w:rPr>
        <w:t xml:space="preserve"> </w:t>
      </w:r>
      <w:r w:rsidR="00FC2F11" w:rsidRPr="003224F0">
        <w:rPr>
          <w:rFonts w:cs="Times New Roman"/>
          <w:szCs w:val="24"/>
        </w:rPr>
        <w:t>potential</w:t>
      </w:r>
      <w:r w:rsidR="00FC2F11" w:rsidRPr="003224F0">
        <w:rPr>
          <w:rFonts w:cs="Times New Roman"/>
          <w:spacing w:val="13"/>
          <w:szCs w:val="24"/>
        </w:rPr>
        <w:t xml:space="preserve"> </w:t>
      </w:r>
      <w:r w:rsidR="00FC2F11" w:rsidRPr="003224F0">
        <w:rPr>
          <w:rFonts w:cs="Times New Roman"/>
          <w:szCs w:val="24"/>
        </w:rPr>
        <w:t>cases</w:t>
      </w:r>
      <w:r w:rsidR="00FC2F11" w:rsidRPr="003224F0">
        <w:rPr>
          <w:rFonts w:cs="Times New Roman"/>
          <w:spacing w:val="14"/>
          <w:szCs w:val="24"/>
        </w:rPr>
        <w:t xml:space="preserve"> </w:t>
      </w:r>
      <w:r w:rsidR="00FC2F11" w:rsidRPr="003224F0">
        <w:rPr>
          <w:rFonts w:cs="Times New Roman"/>
          <w:szCs w:val="24"/>
        </w:rPr>
        <w:t>of</w:t>
      </w:r>
      <w:r w:rsidR="00FC2F11" w:rsidRPr="003224F0">
        <w:rPr>
          <w:rFonts w:cs="Times New Roman"/>
          <w:spacing w:val="14"/>
          <w:szCs w:val="24"/>
        </w:rPr>
        <w:t xml:space="preserve"> </w:t>
      </w:r>
      <w:r w:rsidR="00FC2F11" w:rsidRPr="003224F0">
        <w:rPr>
          <w:rFonts w:cs="Times New Roman"/>
          <w:szCs w:val="24"/>
        </w:rPr>
        <w:t>public</w:t>
      </w:r>
      <w:r w:rsidR="00FC2F11" w:rsidRPr="003224F0">
        <w:rPr>
          <w:rFonts w:cs="Times New Roman"/>
          <w:spacing w:val="14"/>
          <w:szCs w:val="24"/>
        </w:rPr>
        <w:t xml:space="preserve"> </w:t>
      </w:r>
      <w:r w:rsidR="00FC2F11" w:rsidRPr="003224F0">
        <w:rPr>
          <w:rFonts w:cs="Times New Roman"/>
          <w:szCs w:val="24"/>
        </w:rPr>
        <w:t>health</w:t>
      </w:r>
      <w:r w:rsidR="00FC2F11" w:rsidRPr="003224F0">
        <w:rPr>
          <w:rFonts w:cs="Times New Roman"/>
          <w:spacing w:val="13"/>
          <w:szCs w:val="24"/>
        </w:rPr>
        <w:t xml:space="preserve"> </w:t>
      </w:r>
      <w:r w:rsidR="00FC2F11" w:rsidRPr="003224F0">
        <w:rPr>
          <w:rFonts w:cs="Times New Roman"/>
          <w:szCs w:val="24"/>
        </w:rPr>
        <w:t>importance</w:t>
      </w:r>
      <w:r w:rsidR="00FC2F11" w:rsidRPr="003224F0">
        <w:rPr>
          <w:rFonts w:cs="Times New Roman"/>
          <w:spacing w:val="14"/>
          <w:szCs w:val="24"/>
        </w:rPr>
        <w:t xml:space="preserve"> </w:t>
      </w:r>
      <w:r w:rsidR="00FC2F11" w:rsidRPr="003224F0">
        <w:rPr>
          <w:rFonts w:cs="Times New Roman"/>
          <w:szCs w:val="24"/>
        </w:rPr>
        <w:t>(COPHI)</w:t>
      </w:r>
      <w:r w:rsidR="00FC2F11" w:rsidRPr="003224F0">
        <w:rPr>
          <w:rFonts w:cs="Times New Roman"/>
          <w:spacing w:val="14"/>
          <w:szCs w:val="24"/>
        </w:rPr>
        <w:t xml:space="preserve"> </w:t>
      </w:r>
      <w:r w:rsidR="00FC2F11" w:rsidRPr="003224F0">
        <w:rPr>
          <w:rFonts w:cs="Times New Roman"/>
          <w:szCs w:val="24"/>
        </w:rPr>
        <w:t>were</w:t>
      </w:r>
      <w:r w:rsidR="00FC2F11" w:rsidRPr="003224F0">
        <w:rPr>
          <w:rFonts w:cs="Times New Roman"/>
          <w:spacing w:val="14"/>
          <w:szCs w:val="24"/>
        </w:rPr>
        <w:t xml:space="preserve"> </w:t>
      </w:r>
      <w:r w:rsidR="00FC2F11" w:rsidRPr="003224F0">
        <w:rPr>
          <w:rFonts w:cs="Times New Roman"/>
          <w:szCs w:val="24"/>
        </w:rPr>
        <w:t>reported to Central Office within three (3)</w:t>
      </w:r>
      <w:r w:rsidR="00FC2F11" w:rsidRPr="003224F0">
        <w:rPr>
          <w:rFonts w:eastAsia="Times New Roman" w:cs="Times New Roman"/>
          <w:w w:val="102"/>
          <w:szCs w:val="24"/>
        </w:rPr>
        <w:t xml:space="preserve"> </w:t>
      </w:r>
      <w:r w:rsidR="00FC2F11" w:rsidRPr="003224F0">
        <w:rPr>
          <w:rFonts w:cs="Times New Roman"/>
          <w:szCs w:val="24"/>
        </w:rPr>
        <w:t>days.</w:t>
      </w:r>
      <w:r w:rsidR="007E496D" w:rsidRPr="007E496D">
        <w:rPr>
          <w:rFonts w:cs="Times New Roman"/>
          <w:szCs w:val="24"/>
        </w:rPr>
        <w:t xml:space="preserve"> </w:t>
      </w:r>
    </w:p>
    <w:p w14:paraId="2A1DF5C7" w14:textId="59D4258B"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Pr="003025C4">
        <w:rPr>
          <w:rFonts w:cs="Times New Roman"/>
          <w:szCs w:val="24"/>
        </w:rPr>
        <w:t>nsure</w:t>
      </w:r>
      <w:r w:rsidRPr="001368C9">
        <w:rPr>
          <w:rFonts w:cs="Times New Roman"/>
          <w:spacing w:val="11"/>
          <w:szCs w:val="24"/>
        </w:rPr>
        <w:t xml:space="preserve"> </w:t>
      </w:r>
      <w:r>
        <w:rPr>
          <w:rFonts w:cs="Times New Roman"/>
          <w:spacing w:val="11"/>
          <w:szCs w:val="24"/>
        </w:rPr>
        <w:t xml:space="preserve">that </w:t>
      </w:r>
      <w:r w:rsidR="0036628C" w:rsidRPr="003224F0">
        <w:rPr>
          <w:rFonts w:cs="Times New Roman"/>
          <w:szCs w:val="24"/>
        </w:rPr>
        <w:t>100%</w:t>
      </w:r>
      <w:r w:rsidR="00FC2F11" w:rsidRPr="003224F0">
        <w:rPr>
          <w:rFonts w:cs="Times New Roman"/>
          <w:szCs w:val="24"/>
        </w:rPr>
        <w:t xml:space="preserve"> </w:t>
      </w:r>
      <w:r w:rsidR="00DB7A3E">
        <w:rPr>
          <w:rFonts w:cs="Times New Roman"/>
          <w:szCs w:val="24"/>
        </w:rPr>
        <w:t xml:space="preserve">of </w:t>
      </w:r>
      <w:r w:rsidR="00FC2F11" w:rsidRPr="003224F0">
        <w:rPr>
          <w:rFonts w:cs="Times New Roman"/>
          <w:szCs w:val="24"/>
        </w:rPr>
        <w:t xml:space="preserve">newly identified cases were referred to Public Health Follow-Up within three (3) days of receipt of confirmatory lab report. </w:t>
      </w:r>
    </w:p>
    <w:p w14:paraId="464D692E" w14:textId="3AB129C0"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Pr="003025C4">
        <w:rPr>
          <w:rFonts w:cs="Times New Roman"/>
          <w:szCs w:val="24"/>
        </w:rPr>
        <w:t>nsure</w:t>
      </w:r>
      <w:r w:rsidRPr="001368C9">
        <w:rPr>
          <w:rFonts w:cs="Times New Roman"/>
          <w:spacing w:val="11"/>
          <w:szCs w:val="24"/>
        </w:rPr>
        <w:t xml:space="preserve"> </w:t>
      </w:r>
      <w:r>
        <w:rPr>
          <w:rFonts w:cs="Times New Roman"/>
          <w:spacing w:val="11"/>
          <w:szCs w:val="24"/>
        </w:rPr>
        <w:t xml:space="preserve">that </w:t>
      </w:r>
      <w:r w:rsidR="00FC2F11" w:rsidRPr="003224F0">
        <w:rPr>
          <w:rFonts w:cs="Times New Roman"/>
          <w:szCs w:val="24"/>
        </w:rPr>
        <w:t xml:space="preserve">90% of newly diagnosed Out of Jurisdiction (OOJ) cases were completed and </w:t>
      </w:r>
      <w:proofErr w:type="gramStart"/>
      <w:r w:rsidR="00FC2F11" w:rsidRPr="003224F0">
        <w:rPr>
          <w:rFonts w:cs="Times New Roman"/>
          <w:szCs w:val="24"/>
        </w:rPr>
        <w:t>entered into</w:t>
      </w:r>
      <w:proofErr w:type="gramEnd"/>
      <w:r w:rsidR="00FC2F11" w:rsidRPr="003224F0">
        <w:rPr>
          <w:rFonts w:cs="Times New Roman"/>
          <w:szCs w:val="24"/>
        </w:rPr>
        <w:t xml:space="preserve"> the current HIV Surveillance reporting database within ninety (90) days of diagnosis.</w:t>
      </w:r>
      <w:r w:rsidR="007E496D" w:rsidRPr="007E496D">
        <w:rPr>
          <w:rFonts w:cs="Times New Roman"/>
          <w:szCs w:val="24"/>
        </w:rPr>
        <w:t xml:space="preserve"> </w:t>
      </w:r>
    </w:p>
    <w:p w14:paraId="1F16D55B" w14:textId="1E6E2434" w:rsidR="007E496D" w:rsidRDefault="00AD6C98">
      <w:pPr>
        <w:pStyle w:val="BodyText"/>
        <w:numPr>
          <w:ilvl w:val="2"/>
          <w:numId w:val="33"/>
        </w:numPr>
        <w:spacing w:before="120" w:after="0"/>
        <w:ind w:left="1440" w:hanging="540"/>
        <w:rPr>
          <w:rFonts w:cs="Times New Roman"/>
          <w:szCs w:val="24"/>
        </w:rPr>
      </w:pPr>
      <w:r>
        <w:t>Grantee shall</w:t>
      </w:r>
      <w:r>
        <w:rPr>
          <w:rFonts w:cs="Times New Roman"/>
          <w:szCs w:val="24"/>
        </w:rPr>
        <w:t xml:space="preserve"> e</w:t>
      </w:r>
      <w:r w:rsidRPr="003025C4">
        <w:rPr>
          <w:rFonts w:cs="Times New Roman"/>
          <w:szCs w:val="24"/>
        </w:rPr>
        <w:t>nsure</w:t>
      </w:r>
      <w:r w:rsidRPr="001368C9">
        <w:rPr>
          <w:rFonts w:cs="Times New Roman"/>
          <w:spacing w:val="11"/>
          <w:szCs w:val="24"/>
        </w:rPr>
        <w:t xml:space="preserve"> </w:t>
      </w:r>
      <w:r>
        <w:rPr>
          <w:rFonts w:cs="Times New Roman"/>
          <w:spacing w:val="11"/>
          <w:szCs w:val="24"/>
        </w:rPr>
        <w:t xml:space="preserve">that </w:t>
      </w:r>
      <w:r w:rsidR="00FC2F11" w:rsidRPr="003224F0">
        <w:rPr>
          <w:rFonts w:cs="Times New Roman"/>
          <w:szCs w:val="24"/>
        </w:rPr>
        <w:t>100%</w:t>
      </w:r>
      <w:r w:rsidR="00FC2F11" w:rsidRPr="003224F0">
        <w:rPr>
          <w:rFonts w:cs="Times New Roman"/>
          <w:spacing w:val="14"/>
          <w:szCs w:val="24"/>
        </w:rPr>
        <w:t xml:space="preserve"> </w:t>
      </w:r>
      <w:r w:rsidR="00FC2F11" w:rsidRPr="003224F0">
        <w:rPr>
          <w:rFonts w:cs="Times New Roman"/>
          <w:szCs w:val="24"/>
        </w:rPr>
        <w:t>of</w:t>
      </w:r>
      <w:r w:rsidR="00FC2F11" w:rsidRPr="003224F0">
        <w:rPr>
          <w:rFonts w:cs="Times New Roman"/>
          <w:spacing w:val="14"/>
          <w:szCs w:val="24"/>
        </w:rPr>
        <w:t xml:space="preserve"> </w:t>
      </w:r>
      <w:r w:rsidR="00FC2F11" w:rsidRPr="003224F0">
        <w:rPr>
          <w:rFonts w:cs="Times New Roman"/>
          <w:szCs w:val="24"/>
        </w:rPr>
        <w:t>“potential”</w:t>
      </w:r>
      <w:r w:rsidR="00FC2F11" w:rsidRPr="003224F0">
        <w:rPr>
          <w:rFonts w:cs="Times New Roman"/>
          <w:spacing w:val="15"/>
          <w:szCs w:val="24"/>
        </w:rPr>
        <w:t xml:space="preserve"> </w:t>
      </w:r>
      <w:r w:rsidR="00FC2F11" w:rsidRPr="003224F0">
        <w:rPr>
          <w:rFonts w:cs="Times New Roman"/>
          <w:szCs w:val="24"/>
        </w:rPr>
        <w:t>exposed</w:t>
      </w:r>
      <w:r w:rsidR="00FC2F11" w:rsidRPr="003224F0">
        <w:rPr>
          <w:rFonts w:cs="Times New Roman"/>
          <w:spacing w:val="14"/>
          <w:szCs w:val="24"/>
        </w:rPr>
        <w:t xml:space="preserve"> </w:t>
      </w:r>
      <w:r w:rsidR="00FC2F11" w:rsidRPr="003224F0">
        <w:rPr>
          <w:rFonts w:cs="Times New Roman"/>
          <w:szCs w:val="24"/>
        </w:rPr>
        <w:t>infants</w:t>
      </w:r>
      <w:r w:rsidR="00FC2F11" w:rsidRPr="003224F0">
        <w:rPr>
          <w:rFonts w:cs="Times New Roman"/>
          <w:spacing w:val="14"/>
          <w:szCs w:val="24"/>
        </w:rPr>
        <w:t xml:space="preserve"> </w:t>
      </w:r>
      <w:r w:rsidR="00FC2F11" w:rsidRPr="003224F0">
        <w:rPr>
          <w:rFonts w:cs="Times New Roman"/>
          <w:szCs w:val="24"/>
        </w:rPr>
        <w:t>were</w:t>
      </w:r>
      <w:r w:rsidR="00FC2F11" w:rsidRPr="003224F0">
        <w:rPr>
          <w:rFonts w:cs="Times New Roman"/>
          <w:spacing w:val="15"/>
          <w:szCs w:val="24"/>
        </w:rPr>
        <w:t xml:space="preserve"> </w:t>
      </w:r>
      <w:r w:rsidR="00FC2F11" w:rsidRPr="003224F0">
        <w:rPr>
          <w:rFonts w:cs="Times New Roman"/>
          <w:szCs w:val="24"/>
        </w:rPr>
        <w:t>investigated</w:t>
      </w:r>
      <w:r w:rsidR="00FC2F11" w:rsidRPr="003224F0">
        <w:rPr>
          <w:rFonts w:cs="Times New Roman"/>
          <w:spacing w:val="14"/>
          <w:szCs w:val="24"/>
        </w:rPr>
        <w:t xml:space="preserve"> </w:t>
      </w:r>
      <w:r w:rsidR="00FC2F11" w:rsidRPr="003224F0">
        <w:rPr>
          <w:rFonts w:cs="Times New Roman"/>
          <w:szCs w:val="24"/>
        </w:rPr>
        <w:t>within three (3)</w:t>
      </w:r>
      <w:r w:rsidR="00FC2F11" w:rsidRPr="003224F0">
        <w:rPr>
          <w:rFonts w:cs="Times New Roman"/>
          <w:spacing w:val="14"/>
          <w:szCs w:val="24"/>
        </w:rPr>
        <w:t xml:space="preserve"> </w:t>
      </w:r>
      <w:r w:rsidR="00FC2F11" w:rsidRPr="003224F0">
        <w:rPr>
          <w:rFonts w:cs="Times New Roman"/>
          <w:szCs w:val="24"/>
        </w:rPr>
        <w:t>months</w:t>
      </w:r>
      <w:r w:rsidR="00FC2F11" w:rsidRPr="003224F0">
        <w:rPr>
          <w:rFonts w:cs="Times New Roman"/>
          <w:spacing w:val="15"/>
          <w:szCs w:val="24"/>
        </w:rPr>
        <w:t xml:space="preserve"> </w:t>
      </w:r>
      <w:r w:rsidR="00FC2F11" w:rsidRPr="003224F0">
        <w:rPr>
          <w:rFonts w:cs="Times New Roman"/>
          <w:szCs w:val="24"/>
        </w:rPr>
        <w:t>through</w:t>
      </w:r>
      <w:r w:rsidR="00FC2F11" w:rsidRPr="003224F0">
        <w:rPr>
          <w:rFonts w:cs="Times New Roman"/>
          <w:spacing w:val="14"/>
          <w:szCs w:val="24"/>
        </w:rPr>
        <w:t xml:space="preserve"> </w:t>
      </w:r>
      <w:r w:rsidR="00FC2F11" w:rsidRPr="003224F0">
        <w:rPr>
          <w:rFonts w:cs="Times New Roman"/>
          <w:szCs w:val="24"/>
        </w:rPr>
        <w:t>timely</w:t>
      </w:r>
      <w:r w:rsidR="00FC2F11" w:rsidRPr="003224F0">
        <w:rPr>
          <w:rFonts w:eastAsia="Times New Roman" w:cs="Times New Roman"/>
          <w:w w:val="102"/>
          <w:szCs w:val="24"/>
        </w:rPr>
        <w:t xml:space="preserve"> </w:t>
      </w:r>
      <w:r w:rsidR="00FC2F11" w:rsidRPr="003224F0">
        <w:rPr>
          <w:rFonts w:cs="Times New Roman"/>
          <w:szCs w:val="24"/>
        </w:rPr>
        <w:t>completion</w:t>
      </w:r>
      <w:r w:rsidR="00FC2F11" w:rsidRPr="003224F0">
        <w:rPr>
          <w:rFonts w:cs="Times New Roman"/>
          <w:spacing w:val="16"/>
          <w:szCs w:val="24"/>
        </w:rPr>
        <w:t xml:space="preserve"> </w:t>
      </w:r>
      <w:r w:rsidR="00FC2F11" w:rsidRPr="003224F0">
        <w:rPr>
          <w:rFonts w:cs="Times New Roman"/>
          <w:szCs w:val="24"/>
        </w:rPr>
        <w:t>of</w:t>
      </w:r>
      <w:r w:rsidR="00FC2F11" w:rsidRPr="003224F0">
        <w:rPr>
          <w:rFonts w:cs="Times New Roman"/>
          <w:spacing w:val="17"/>
          <w:szCs w:val="24"/>
        </w:rPr>
        <w:t xml:space="preserve"> </w:t>
      </w:r>
      <w:r w:rsidR="00FC2F11" w:rsidRPr="003224F0">
        <w:rPr>
          <w:rFonts w:cs="Times New Roman"/>
          <w:szCs w:val="24"/>
        </w:rPr>
        <w:t>birth</w:t>
      </w:r>
      <w:r w:rsidR="00FC2F11" w:rsidRPr="003224F0">
        <w:rPr>
          <w:rFonts w:cs="Times New Roman"/>
          <w:spacing w:val="17"/>
          <w:szCs w:val="24"/>
        </w:rPr>
        <w:t xml:space="preserve"> </w:t>
      </w:r>
      <w:r w:rsidR="00FC2F11" w:rsidRPr="003224F0">
        <w:rPr>
          <w:rFonts w:cs="Times New Roman"/>
          <w:szCs w:val="24"/>
        </w:rPr>
        <w:t>certificate</w:t>
      </w:r>
      <w:r w:rsidR="00FC2F11" w:rsidRPr="003224F0">
        <w:rPr>
          <w:rFonts w:cs="Times New Roman"/>
          <w:spacing w:val="17"/>
          <w:szCs w:val="24"/>
        </w:rPr>
        <w:t xml:space="preserve"> </w:t>
      </w:r>
      <w:r w:rsidR="00FC2F11" w:rsidRPr="003224F0">
        <w:rPr>
          <w:rFonts w:cs="Times New Roman"/>
          <w:szCs w:val="24"/>
        </w:rPr>
        <w:t>match.</w:t>
      </w:r>
      <w:r w:rsidR="007E496D" w:rsidRPr="007E496D">
        <w:rPr>
          <w:rFonts w:cs="Times New Roman"/>
          <w:szCs w:val="24"/>
        </w:rPr>
        <w:t xml:space="preserve"> </w:t>
      </w:r>
    </w:p>
    <w:p w14:paraId="2FDFFBFD" w14:textId="1F1EFEF5" w:rsidR="009A3D91" w:rsidRDefault="009A3D91">
      <w:pPr>
        <w:rPr>
          <w:rFonts w:ascii="Times New Roman" w:eastAsia="Times New Roman" w:hAnsi="Times New Roman" w:cs="Times New Roman"/>
          <w:sz w:val="24"/>
          <w:szCs w:val="24"/>
        </w:rPr>
      </w:pPr>
      <w:r>
        <w:br w:type="page"/>
      </w:r>
    </w:p>
    <w:p w14:paraId="0327B0DC" w14:textId="77777777" w:rsidR="00FC2F11" w:rsidRPr="00501FD8" w:rsidRDefault="00FC2F11" w:rsidP="00535A54">
      <w:pPr>
        <w:pStyle w:val="memo5"/>
        <w:tabs>
          <w:tab w:val="left" w:pos="720"/>
          <w:tab w:val="left" w:pos="837"/>
        </w:tabs>
        <w:jc w:val="both"/>
      </w:pPr>
    </w:p>
    <w:p w14:paraId="37BF76D2" w14:textId="026F9478" w:rsidR="007E496D" w:rsidRPr="00FE0C8A" w:rsidRDefault="00FC2F11" w:rsidP="00FE0C8A">
      <w:pPr>
        <w:pStyle w:val="memo5"/>
        <w:numPr>
          <w:ilvl w:val="0"/>
          <w:numId w:val="8"/>
        </w:numPr>
        <w:tabs>
          <w:tab w:val="clear" w:pos="4680"/>
        </w:tabs>
        <w:spacing w:before="80" w:after="160"/>
        <w:ind w:left="540" w:hanging="540"/>
        <w:jc w:val="both"/>
      </w:pPr>
      <w:r w:rsidRPr="00535A54">
        <w:rPr>
          <w:b/>
        </w:rPr>
        <w:t>INVOICE AND PAYMENT</w:t>
      </w:r>
    </w:p>
    <w:p w14:paraId="39E62D65" w14:textId="447F68D5" w:rsidR="00FC2F11" w:rsidRPr="00501FD8" w:rsidRDefault="00FC2F11" w:rsidP="00535A54">
      <w:pPr>
        <w:pStyle w:val="memo5"/>
        <w:numPr>
          <w:ilvl w:val="0"/>
          <w:numId w:val="19"/>
        </w:numPr>
        <w:ind w:left="900"/>
        <w:jc w:val="both"/>
      </w:pPr>
      <w:r w:rsidRPr="00501FD8">
        <w:t xml:space="preserve">Grantee </w:t>
      </w:r>
      <w:r w:rsidR="007E496D">
        <w:t>sha</w:t>
      </w:r>
      <w:r w:rsidR="007E496D" w:rsidRPr="00501FD8">
        <w:t xml:space="preserve">ll </w:t>
      </w:r>
      <w:r w:rsidRPr="00501FD8">
        <w:t xml:space="preserve">request payments using the State of Texas Purchase Voucher (Form B-13) at </w:t>
      </w:r>
      <w:hyperlink r:id="rId16" w:history="1">
        <w:r w:rsidR="00444CF2" w:rsidRPr="00322F3C">
          <w:rPr>
            <w:rStyle w:val="Hyperlink"/>
          </w:rPr>
          <w:t>dshs.texas.gov/grants/</w:t>
        </w:r>
        <w:proofErr w:type="spellStart"/>
        <w:r w:rsidR="00444CF2" w:rsidRPr="00322F3C">
          <w:rPr>
            <w:rStyle w:val="Hyperlink"/>
          </w:rPr>
          <w:t>forms.shtm</w:t>
        </w:r>
        <w:proofErr w:type="spellEnd"/>
      </w:hyperlink>
      <w:r w:rsidR="002B12BB">
        <w:rPr>
          <w:rStyle w:val="CommentReference"/>
          <w:rFonts w:eastAsiaTheme="minorHAnsi" w:cstheme="minorBidi"/>
        </w:rPr>
        <w:t>.</w:t>
      </w:r>
      <w:r w:rsidRPr="00501FD8">
        <w:t xml:space="preserve"> Voucher and any supporting documentation will be mailed or submitted by fax or </w:t>
      </w:r>
      <w:r w:rsidR="007E496D" w:rsidRPr="00501FD8">
        <w:t>e</w:t>
      </w:r>
      <w:r w:rsidR="007E496D">
        <w:t>-</w:t>
      </w:r>
      <w:r w:rsidRPr="00501FD8">
        <w:t>mail to the address</w:t>
      </w:r>
      <w:r w:rsidR="002B12BB">
        <w:t>es</w:t>
      </w:r>
      <w:r w:rsidRPr="00501FD8">
        <w:t>/number</w:t>
      </w:r>
      <w:r w:rsidR="002B12BB">
        <w:t>s</w:t>
      </w:r>
      <w:r w:rsidRPr="00501FD8">
        <w:t xml:space="preserve"> below.</w:t>
      </w:r>
    </w:p>
    <w:p w14:paraId="10D7746A" w14:textId="77777777" w:rsidR="00FC2F11" w:rsidRPr="00501FD8" w:rsidRDefault="00FC2F11" w:rsidP="00535A54">
      <w:pPr>
        <w:pStyle w:val="memo5"/>
        <w:tabs>
          <w:tab w:val="left" w:pos="720"/>
          <w:tab w:val="left" w:pos="837"/>
        </w:tabs>
        <w:spacing w:before="120"/>
        <w:ind w:left="720"/>
      </w:pPr>
      <w:r w:rsidRPr="00501FD8">
        <w:t>Department of State Health Services</w:t>
      </w:r>
    </w:p>
    <w:p w14:paraId="3499B3FE" w14:textId="77777777" w:rsidR="00FC2F11" w:rsidRPr="00501FD8" w:rsidRDefault="00FC2F11" w:rsidP="00535A54">
      <w:pPr>
        <w:pStyle w:val="memo5"/>
        <w:tabs>
          <w:tab w:val="left" w:pos="720"/>
          <w:tab w:val="left" w:pos="837"/>
        </w:tabs>
        <w:ind w:left="720"/>
      </w:pPr>
      <w:r w:rsidRPr="00501FD8">
        <w:t>Claims Processing Unit, MC 1940</w:t>
      </w:r>
    </w:p>
    <w:p w14:paraId="079AD492" w14:textId="7487641D" w:rsidR="00FC2F11" w:rsidRPr="00501FD8" w:rsidRDefault="00FC2F11" w:rsidP="00535A54">
      <w:pPr>
        <w:pStyle w:val="memo5"/>
        <w:tabs>
          <w:tab w:val="left" w:pos="720"/>
          <w:tab w:val="left" w:pos="837"/>
        </w:tabs>
        <w:ind w:left="720"/>
      </w:pPr>
      <w:r w:rsidRPr="00501FD8">
        <w:t>1100 West 49</w:t>
      </w:r>
      <w:r w:rsidR="0010663D">
        <w:t>th</w:t>
      </w:r>
      <w:r w:rsidRPr="00501FD8">
        <w:t xml:space="preserve"> Street</w:t>
      </w:r>
    </w:p>
    <w:p w14:paraId="59D9887B" w14:textId="77777777" w:rsidR="00FC2F11" w:rsidRPr="00501FD8" w:rsidRDefault="00FC2F11" w:rsidP="00535A54">
      <w:pPr>
        <w:pStyle w:val="memo5"/>
        <w:tabs>
          <w:tab w:val="left" w:pos="720"/>
          <w:tab w:val="left" w:pos="837"/>
        </w:tabs>
        <w:ind w:left="720"/>
      </w:pPr>
      <w:r w:rsidRPr="00501FD8">
        <w:t>P.O. Box 149347</w:t>
      </w:r>
    </w:p>
    <w:p w14:paraId="0955AD4E" w14:textId="77777777" w:rsidR="00FC2F11" w:rsidRPr="00501FD8" w:rsidRDefault="00FC2F11" w:rsidP="00535A54">
      <w:pPr>
        <w:pStyle w:val="memo5"/>
        <w:tabs>
          <w:tab w:val="left" w:pos="720"/>
          <w:tab w:val="left" w:pos="837"/>
        </w:tabs>
        <w:ind w:left="720"/>
      </w:pPr>
      <w:r w:rsidRPr="00501FD8">
        <w:t>Austin, TX 78714-9347</w:t>
      </w:r>
    </w:p>
    <w:p w14:paraId="24991913" w14:textId="61957174" w:rsidR="0010663D" w:rsidRPr="00EF0533" w:rsidRDefault="0010663D" w:rsidP="0010663D">
      <w:pPr>
        <w:pStyle w:val="memo5"/>
        <w:tabs>
          <w:tab w:val="left" w:pos="720"/>
          <w:tab w:val="left" w:pos="837"/>
        </w:tabs>
        <w:spacing w:before="240" w:after="240"/>
        <w:ind w:left="720"/>
        <w:rPr>
          <w:b/>
        </w:rPr>
      </w:pPr>
      <w:r w:rsidRPr="00EF0533">
        <w:rPr>
          <w:b/>
        </w:rPr>
        <w:t xml:space="preserve">* * * </w:t>
      </w:r>
      <w:r>
        <w:rPr>
          <w:b/>
        </w:rPr>
        <w:t>or</w:t>
      </w:r>
      <w:r w:rsidRPr="00EF0533">
        <w:rPr>
          <w:b/>
        </w:rPr>
        <w:t xml:space="preserve"> * * *</w:t>
      </w:r>
    </w:p>
    <w:p w14:paraId="36E63BEA" w14:textId="231A231E" w:rsidR="00FC2F11" w:rsidRPr="00501FD8" w:rsidRDefault="0010663D" w:rsidP="00535A54">
      <w:pPr>
        <w:pStyle w:val="memo5"/>
        <w:tabs>
          <w:tab w:val="left" w:pos="720"/>
          <w:tab w:val="left" w:pos="837"/>
        </w:tabs>
        <w:ind w:left="720"/>
      </w:pPr>
      <w:r w:rsidRPr="00501FD8">
        <w:t>F</w:t>
      </w:r>
      <w:r>
        <w:t>ax No.</w:t>
      </w:r>
      <w:r w:rsidR="00FC2F11" w:rsidRPr="00501FD8">
        <w:t>: (512) 458-7442</w:t>
      </w:r>
    </w:p>
    <w:p w14:paraId="269822AA" w14:textId="77777777" w:rsidR="0010663D" w:rsidRPr="00EF0533" w:rsidRDefault="0010663D" w:rsidP="0010663D">
      <w:pPr>
        <w:pStyle w:val="memo5"/>
        <w:tabs>
          <w:tab w:val="left" w:pos="720"/>
          <w:tab w:val="left" w:pos="837"/>
        </w:tabs>
        <w:spacing w:before="240" w:after="240"/>
        <w:ind w:left="720"/>
        <w:rPr>
          <w:b/>
        </w:rPr>
      </w:pPr>
      <w:r w:rsidRPr="00EF0533">
        <w:rPr>
          <w:b/>
        </w:rPr>
        <w:t xml:space="preserve">* * * </w:t>
      </w:r>
      <w:r>
        <w:rPr>
          <w:b/>
        </w:rPr>
        <w:t>or</w:t>
      </w:r>
      <w:r w:rsidRPr="00EF0533">
        <w:rPr>
          <w:b/>
        </w:rPr>
        <w:t xml:space="preserve"> * * *</w:t>
      </w:r>
    </w:p>
    <w:p w14:paraId="3FCC51DF" w14:textId="11A7CBFF" w:rsidR="0010663D" w:rsidRDefault="0010663D" w:rsidP="00535A54">
      <w:pPr>
        <w:pStyle w:val="memo5"/>
        <w:tabs>
          <w:tab w:val="left" w:pos="720"/>
          <w:tab w:val="left" w:pos="837"/>
        </w:tabs>
        <w:ind w:left="720"/>
        <w:rPr>
          <w:rStyle w:val="Hyperlink"/>
        </w:rPr>
      </w:pPr>
      <w:r w:rsidRPr="00501FD8">
        <w:t>E</w:t>
      </w:r>
      <w:r>
        <w:t>-mail</w:t>
      </w:r>
      <w:r w:rsidR="00FC2F11" w:rsidRPr="00501FD8">
        <w:t xml:space="preserve">: </w:t>
      </w:r>
      <w:r>
        <w:t xml:space="preserve"> </w:t>
      </w:r>
      <w:hyperlink r:id="rId17" w:history="1">
        <w:r w:rsidR="00444CF2" w:rsidRPr="00322F3C">
          <w:rPr>
            <w:rStyle w:val="Hyperlink"/>
          </w:rPr>
          <w:t>invoices@dshs.texas.gov</w:t>
        </w:r>
      </w:hyperlink>
    </w:p>
    <w:p w14:paraId="2F26BF02" w14:textId="3890B91B" w:rsidR="0010663D" w:rsidRPr="00EF0533" w:rsidRDefault="0010663D" w:rsidP="0010663D">
      <w:pPr>
        <w:pStyle w:val="memo5"/>
        <w:tabs>
          <w:tab w:val="left" w:pos="720"/>
          <w:tab w:val="left" w:pos="837"/>
        </w:tabs>
        <w:spacing w:before="240" w:after="240"/>
        <w:ind w:left="720"/>
        <w:rPr>
          <w:b/>
        </w:rPr>
      </w:pPr>
      <w:r w:rsidRPr="00EF0533">
        <w:rPr>
          <w:b/>
        </w:rPr>
        <w:t xml:space="preserve">* * * </w:t>
      </w:r>
      <w:r w:rsidR="002B12BB">
        <w:rPr>
          <w:b/>
        </w:rPr>
        <w:t>and</w:t>
      </w:r>
      <w:r w:rsidRPr="00EF0533">
        <w:rPr>
          <w:b/>
        </w:rPr>
        <w:t xml:space="preserve"> * * *</w:t>
      </w:r>
    </w:p>
    <w:p w14:paraId="39954AC9" w14:textId="3D683507" w:rsidR="00FC2F11" w:rsidRDefault="00884D18" w:rsidP="00535A54">
      <w:pPr>
        <w:pStyle w:val="memo5"/>
        <w:tabs>
          <w:tab w:val="left" w:pos="720"/>
          <w:tab w:val="left" w:pos="837"/>
        </w:tabs>
        <w:ind w:left="720"/>
      </w:pPr>
      <w:hyperlink r:id="rId18" w:history="1">
        <w:r w:rsidR="00FC2F11" w:rsidRPr="00A37D3E">
          <w:rPr>
            <w:rStyle w:val="Hyperlink"/>
          </w:rPr>
          <w:t>cmsinvoices@dshs.texas.gov</w:t>
        </w:r>
      </w:hyperlink>
    </w:p>
    <w:p w14:paraId="000B293C" w14:textId="159C2E25" w:rsidR="00FC2F11" w:rsidRPr="00501FD8" w:rsidRDefault="00FC2F11" w:rsidP="00535A54">
      <w:pPr>
        <w:pStyle w:val="memo5"/>
        <w:numPr>
          <w:ilvl w:val="0"/>
          <w:numId w:val="19"/>
        </w:numPr>
        <w:tabs>
          <w:tab w:val="left" w:pos="720"/>
          <w:tab w:val="left" w:pos="837"/>
        </w:tabs>
        <w:spacing w:before="160"/>
        <w:jc w:val="both"/>
      </w:pPr>
      <w:r w:rsidRPr="00501FD8">
        <w:t>Grantee will be paid on a cost reimbursement basis and in accordance with the Budget in Attachment B</w:t>
      </w:r>
      <w:r w:rsidR="00DB7A3E">
        <w:t>-2</w:t>
      </w:r>
      <w:r w:rsidRPr="00501FD8">
        <w:t xml:space="preserve"> of this Contract. </w:t>
      </w:r>
    </w:p>
    <w:p w14:paraId="7A784F2D" w14:textId="77777777" w:rsidR="007E496D" w:rsidRPr="00501FD8" w:rsidRDefault="00FC2F11" w:rsidP="007E496D">
      <w:pPr>
        <w:pStyle w:val="memo5"/>
        <w:numPr>
          <w:ilvl w:val="0"/>
          <w:numId w:val="19"/>
        </w:numPr>
        <w:tabs>
          <w:tab w:val="left" w:pos="720"/>
          <w:tab w:val="left" w:pos="837"/>
        </w:tabs>
        <w:spacing w:before="160"/>
        <w:jc w:val="both"/>
      </w:pPr>
      <w:r w:rsidRPr="00501FD8">
        <w:t xml:space="preserve">System Agency reserves the right, where allowed by legal authority, to redirect funds in the event of financial shortfalls. System Agency Program will monitor Grantee’s expenditures on a quarterly basis.  If expenditures are below the amount in Grantee’s total Contract, Grantee’s budget may be subject to a decrease for the remainder of the </w:t>
      </w:r>
      <w:r>
        <w:t>Contract</w:t>
      </w:r>
      <w:r w:rsidRPr="00501FD8">
        <w:t xml:space="preserve"> term.  Vacant positions existing after ninety (90) days may result in a decrease in funds. </w:t>
      </w:r>
      <w:r w:rsidR="00F17C95">
        <w:t xml:space="preserve"> Grantee must submit final invoices for each renewal period, January through December, within 45 days of the renewal period ending.   </w:t>
      </w:r>
    </w:p>
    <w:p w14:paraId="05BFDEB2" w14:textId="2698632B" w:rsidR="00FC2F11" w:rsidRDefault="00FC2F11" w:rsidP="00535A54">
      <w:pPr>
        <w:pStyle w:val="BodyText"/>
        <w:spacing w:before="1"/>
        <w:ind w:left="360"/>
        <w:rPr>
          <w:szCs w:val="24"/>
        </w:rPr>
      </w:pPr>
    </w:p>
    <w:p w14:paraId="4D6546ED" w14:textId="415EC68B" w:rsidR="001144D5" w:rsidRDefault="001144D5">
      <w:pPr>
        <w:rPr>
          <w:rFonts w:ascii="Times New Roman" w:hAnsi="Times New Roman"/>
          <w:sz w:val="24"/>
          <w:szCs w:val="24"/>
        </w:rPr>
      </w:pPr>
      <w:r>
        <w:rPr>
          <w:szCs w:val="24"/>
        </w:rPr>
        <w:br w:type="page"/>
      </w:r>
    </w:p>
    <w:p w14:paraId="04EF6771" w14:textId="77777777" w:rsidR="001144D5" w:rsidRPr="00A3457B" w:rsidRDefault="001144D5" w:rsidP="001144D5">
      <w:pPr>
        <w:spacing w:after="0"/>
        <w:jc w:val="center"/>
        <w:rPr>
          <w:rFonts w:ascii="Times New Roman" w:eastAsia="Times New Roman" w:hAnsi="Times New Roman" w:cs="Times New Roman"/>
          <w:b/>
          <w:sz w:val="28"/>
          <w:szCs w:val="28"/>
        </w:rPr>
      </w:pPr>
    </w:p>
    <w:p w14:paraId="484E14B9" w14:textId="020495B1" w:rsidR="001144D5" w:rsidRPr="00535A54" w:rsidRDefault="001144D5" w:rsidP="001144D5">
      <w:pPr>
        <w:spacing w:after="0"/>
        <w:jc w:val="center"/>
        <w:rPr>
          <w:rFonts w:ascii="Times New Roman" w:eastAsia="Times New Roman" w:hAnsi="Times New Roman" w:cs="Times New Roman"/>
          <w:b/>
          <w:sz w:val="32"/>
          <w:szCs w:val="32"/>
        </w:rPr>
      </w:pPr>
      <w:r w:rsidRPr="00535A54">
        <w:rPr>
          <w:rFonts w:ascii="Times New Roman" w:eastAsia="Times New Roman" w:hAnsi="Times New Roman" w:cs="Times New Roman"/>
          <w:b/>
          <w:sz w:val="32"/>
          <w:szCs w:val="32"/>
        </w:rPr>
        <w:t>ATTACHMENT B-2</w:t>
      </w:r>
    </w:p>
    <w:p w14:paraId="15B428C4" w14:textId="79BD7861" w:rsidR="001144D5" w:rsidRPr="00535A54" w:rsidRDefault="00A3457B" w:rsidP="001144D5">
      <w:pPr>
        <w:spacing w:after="0"/>
        <w:jc w:val="center"/>
        <w:rPr>
          <w:rFonts w:ascii="Times New Roman Bold" w:hAnsi="Times New Roman Bold" w:cs="Times New Roman"/>
          <w:b/>
          <w:smallCaps/>
          <w:sz w:val="32"/>
          <w:szCs w:val="32"/>
        </w:rPr>
      </w:pPr>
      <w:r w:rsidRPr="00535A54">
        <w:rPr>
          <w:rFonts w:ascii="Times New Roman Bold" w:eastAsia="Times New Roman" w:hAnsi="Times New Roman Bold" w:cs="Times New Roman"/>
          <w:b/>
          <w:smallCaps/>
          <w:sz w:val="32"/>
          <w:szCs w:val="32"/>
        </w:rPr>
        <w:t>Budget</w:t>
      </w:r>
      <w:r w:rsidR="00D814BB" w:rsidRPr="00535A54">
        <w:rPr>
          <w:rFonts w:ascii="Times New Roman Bold" w:eastAsia="Times New Roman" w:hAnsi="Times New Roman Bold" w:cs="Times New Roman"/>
          <w:b/>
          <w:smallCaps/>
          <w:sz w:val="32"/>
          <w:szCs w:val="32"/>
        </w:rPr>
        <w:t xml:space="preserve"> </w:t>
      </w:r>
      <w:r w:rsidR="00D814BB" w:rsidRPr="00535A54">
        <w:rPr>
          <w:rFonts w:ascii="Times New Roman Bold" w:hAnsi="Times New Roman Bold" w:cs="Times New Roman"/>
          <w:b/>
          <w:smallCaps/>
          <w:sz w:val="32"/>
          <w:szCs w:val="32"/>
        </w:rPr>
        <w:t>(</w:t>
      </w:r>
      <w:r w:rsidR="002C0794">
        <w:rPr>
          <w:rFonts w:ascii="Times New Roman" w:hAnsi="Times New Roman" w:cs="Times New Roman"/>
          <w:b/>
          <w:smallCaps/>
          <w:sz w:val="32"/>
          <w:szCs w:val="24"/>
        </w:rPr>
        <w:t>Effective January 2021</w:t>
      </w:r>
      <w:r w:rsidR="00D814BB" w:rsidRPr="00535A54">
        <w:rPr>
          <w:rFonts w:ascii="Times New Roman Bold" w:hAnsi="Times New Roman Bold" w:cs="Times New Roman"/>
          <w:b/>
          <w:smallCaps/>
          <w:sz w:val="32"/>
          <w:szCs w:val="32"/>
        </w:rPr>
        <w:t>)</w:t>
      </w:r>
    </w:p>
    <w:p w14:paraId="0DAA4D2A" w14:textId="77777777" w:rsidR="00A3457B" w:rsidRPr="00A3457B" w:rsidRDefault="00A3457B" w:rsidP="001144D5">
      <w:pPr>
        <w:spacing w:after="0"/>
        <w:jc w:val="center"/>
        <w:rPr>
          <w:rFonts w:ascii="Times New Roman" w:eastAsia="Times New Roman" w:hAnsi="Times New Roman" w:cs="Times New Roman"/>
          <w:b/>
          <w:sz w:val="28"/>
          <w:szCs w:val="28"/>
        </w:rPr>
      </w:pPr>
    </w:p>
    <w:p w14:paraId="3B8CAB04" w14:textId="77777777" w:rsidR="001144D5" w:rsidRPr="00E11D5C" w:rsidRDefault="001144D5" w:rsidP="001144D5">
      <w:pPr>
        <w:spacing w:after="0"/>
        <w:jc w:val="center"/>
        <w:rPr>
          <w:rFonts w:ascii="Times New Roman" w:eastAsia="Times New Roman" w:hAnsi="Times New Roman" w:cs="Times New Roman"/>
          <w:b/>
          <w:sz w:val="28"/>
          <w:szCs w:val="28"/>
        </w:rPr>
      </w:pPr>
      <w:r w:rsidRPr="009A311B">
        <w:rPr>
          <w:rFonts w:ascii="Times New Roman" w:eastAsia="Times New Roman" w:hAnsi="Times New Roman" w:cs="Times New Roman"/>
          <w:b/>
          <w:sz w:val="28"/>
          <w:szCs w:val="28"/>
        </w:rPr>
        <w:t xml:space="preserve">Contract No. </w:t>
      </w:r>
      <w:r w:rsidRPr="009A311B">
        <w:rPr>
          <w:rFonts w:ascii="Times New Roman" w:eastAsia="Times New Roman" w:hAnsi="Times New Roman" w:cs="Times New Roman"/>
          <w:b/>
          <w:sz w:val="28"/>
          <w:szCs w:val="28"/>
          <w:highlight w:val="yellow"/>
        </w:rPr>
        <w:t>TBD</w:t>
      </w:r>
    </w:p>
    <w:p w14:paraId="1B34A1A8" w14:textId="77777777" w:rsidR="001144D5" w:rsidRPr="001144D5" w:rsidRDefault="001144D5" w:rsidP="00535A54">
      <w:pPr>
        <w:spacing w:after="120"/>
        <w:rPr>
          <w:rFonts w:ascii="Times New Roman" w:eastAsia="Times New Roman" w:hAnsi="Times New Roman" w:cs="Times New Roman"/>
          <w:szCs w:val="24"/>
        </w:rPr>
      </w:pPr>
    </w:p>
    <w:tbl>
      <w:tblPr>
        <w:tblpPr w:leftFromText="180" w:rightFromText="180" w:vertAnchor="text" w:horzAnchor="margin" w:tblpXSpec="center" w:tblpY="129"/>
        <w:tblW w:w="0" w:type="auto"/>
        <w:tblBorders>
          <w:insideH w:val="single" w:sz="18" w:space="0" w:color="FFFFFF"/>
          <w:insideV w:val="single" w:sz="18" w:space="0" w:color="FFFFFF"/>
        </w:tblBorders>
        <w:tblLook w:val="01E0" w:firstRow="1" w:lastRow="1" w:firstColumn="1" w:lastColumn="1" w:noHBand="0" w:noVBand="0"/>
      </w:tblPr>
      <w:tblGrid>
        <w:gridCol w:w="4749"/>
        <w:gridCol w:w="3848"/>
      </w:tblGrid>
      <w:tr w:rsidR="001144D5" w:rsidRPr="001144D5" w14:paraId="7211FF31" w14:textId="77777777" w:rsidTr="00D81909">
        <w:trPr>
          <w:trHeight w:val="432"/>
        </w:trPr>
        <w:tc>
          <w:tcPr>
            <w:tcW w:w="8597" w:type="dxa"/>
            <w:gridSpan w:val="2"/>
            <w:shd w:val="pct20" w:color="000000" w:fill="FFFFFF"/>
            <w:vAlign w:val="center"/>
          </w:tcPr>
          <w:p w14:paraId="4D2A7D34" w14:textId="2AA298A9" w:rsidR="001144D5" w:rsidRPr="00535A54" w:rsidRDefault="00A3457B" w:rsidP="00D81909">
            <w:pPr>
              <w:spacing w:after="0"/>
              <w:jc w:val="center"/>
              <w:rPr>
                <w:rFonts w:ascii="Times New Roman Bold" w:eastAsia="Times New Roman" w:hAnsi="Times New Roman Bold" w:cs="Times New Roman"/>
                <w:bCs/>
                <w:caps/>
                <w:sz w:val="28"/>
                <w:szCs w:val="28"/>
              </w:rPr>
            </w:pPr>
            <w:r w:rsidRPr="00535A54">
              <w:rPr>
                <w:rFonts w:ascii="Times New Roman Bold" w:eastAsia="Times New Roman" w:hAnsi="Times New Roman Bold" w:cs="Times New Roman"/>
                <w:b/>
                <w:caps/>
                <w:sz w:val="28"/>
                <w:szCs w:val="28"/>
              </w:rPr>
              <w:t xml:space="preserve">Categorical </w:t>
            </w:r>
            <w:r w:rsidRPr="00535A54">
              <w:rPr>
                <w:rFonts w:ascii="Times New Roman Bold" w:eastAsia="Times New Roman" w:hAnsi="Times New Roman Bold" w:cs="Times New Roman"/>
                <w:b/>
                <w:bCs/>
                <w:caps/>
                <w:sz w:val="28"/>
                <w:szCs w:val="28"/>
              </w:rPr>
              <w:t>Expenditures</w:t>
            </w:r>
          </w:p>
        </w:tc>
      </w:tr>
      <w:tr w:rsidR="001144D5" w:rsidRPr="001144D5" w14:paraId="408DD0EB" w14:textId="77777777" w:rsidTr="00D81909">
        <w:trPr>
          <w:trHeight w:val="432"/>
        </w:trPr>
        <w:tc>
          <w:tcPr>
            <w:tcW w:w="4749" w:type="dxa"/>
            <w:shd w:val="pct20" w:color="000000" w:fill="FFFFFF"/>
            <w:vAlign w:val="center"/>
          </w:tcPr>
          <w:p w14:paraId="3777E9B2" w14:textId="77777777" w:rsidR="001144D5" w:rsidRPr="001144D5" w:rsidRDefault="001144D5" w:rsidP="00D81909">
            <w:pPr>
              <w:spacing w:after="0"/>
              <w:jc w:val="right"/>
              <w:rPr>
                <w:rFonts w:ascii="Times New Roman" w:eastAsia="Times New Roman" w:hAnsi="Times New Roman" w:cs="Times New Roman"/>
                <w:bCs/>
                <w:sz w:val="28"/>
                <w:szCs w:val="28"/>
              </w:rPr>
            </w:pPr>
            <w:r w:rsidRPr="001144D5">
              <w:rPr>
                <w:rFonts w:ascii="Times New Roman" w:eastAsia="Times New Roman" w:hAnsi="Times New Roman" w:cs="Times New Roman"/>
                <w:bCs/>
                <w:sz w:val="28"/>
                <w:szCs w:val="28"/>
              </w:rPr>
              <w:t>PERSONNEL</w:t>
            </w:r>
          </w:p>
        </w:tc>
        <w:tc>
          <w:tcPr>
            <w:tcW w:w="3848" w:type="dxa"/>
            <w:shd w:val="pct20" w:color="000000" w:fill="FFFFFF"/>
            <w:vAlign w:val="center"/>
          </w:tcPr>
          <w:p w14:paraId="0E4D24EA" w14:textId="77777777" w:rsidR="001144D5" w:rsidRPr="001144D5" w:rsidRDefault="001144D5" w:rsidP="00D81909">
            <w:pPr>
              <w:spacing w:after="0"/>
              <w:jc w:val="right"/>
              <w:rPr>
                <w:rFonts w:ascii="Times New Roman" w:eastAsia="Times New Roman" w:hAnsi="Times New Roman" w:cs="Times New Roman"/>
                <w:bCs/>
                <w:sz w:val="28"/>
                <w:szCs w:val="28"/>
              </w:rPr>
            </w:pPr>
            <w:r w:rsidRPr="001144D5">
              <w:rPr>
                <w:rFonts w:ascii="Times New Roman" w:eastAsia="Times New Roman" w:hAnsi="Times New Roman" w:cs="Times New Roman"/>
                <w:bCs/>
                <w:sz w:val="28"/>
                <w:szCs w:val="28"/>
              </w:rPr>
              <w:t>$0.00</w:t>
            </w:r>
          </w:p>
        </w:tc>
      </w:tr>
      <w:tr w:rsidR="001144D5" w:rsidRPr="001144D5" w14:paraId="5B2BB18B" w14:textId="77777777" w:rsidTr="00D81909">
        <w:trPr>
          <w:trHeight w:val="432"/>
        </w:trPr>
        <w:tc>
          <w:tcPr>
            <w:tcW w:w="4749" w:type="dxa"/>
            <w:shd w:val="pct5" w:color="000000" w:fill="FFFFFF"/>
            <w:vAlign w:val="center"/>
          </w:tcPr>
          <w:p w14:paraId="1B948BC8"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FRINGE BENEFITS</w:t>
            </w:r>
          </w:p>
        </w:tc>
        <w:tc>
          <w:tcPr>
            <w:tcW w:w="3848" w:type="dxa"/>
            <w:shd w:val="pct5" w:color="000000" w:fill="FFFFFF"/>
            <w:vAlign w:val="center"/>
          </w:tcPr>
          <w:p w14:paraId="2CC34B47"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72CE1CC1" w14:textId="77777777" w:rsidTr="00D81909">
        <w:trPr>
          <w:trHeight w:val="432"/>
        </w:trPr>
        <w:tc>
          <w:tcPr>
            <w:tcW w:w="4749" w:type="dxa"/>
            <w:shd w:val="pct20" w:color="000000" w:fill="FFFFFF"/>
            <w:vAlign w:val="center"/>
          </w:tcPr>
          <w:p w14:paraId="3646F7AA"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TRAVEL</w:t>
            </w:r>
          </w:p>
        </w:tc>
        <w:tc>
          <w:tcPr>
            <w:tcW w:w="3848" w:type="dxa"/>
            <w:shd w:val="pct20" w:color="000000" w:fill="FFFFFF"/>
            <w:vAlign w:val="center"/>
          </w:tcPr>
          <w:p w14:paraId="5B980A40"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0C89DD15" w14:textId="77777777" w:rsidTr="00D81909">
        <w:trPr>
          <w:trHeight w:val="432"/>
        </w:trPr>
        <w:tc>
          <w:tcPr>
            <w:tcW w:w="4749" w:type="dxa"/>
            <w:shd w:val="pct5" w:color="000000" w:fill="FFFFFF"/>
            <w:vAlign w:val="center"/>
          </w:tcPr>
          <w:p w14:paraId="6831FA58"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EQUIPMENT</w:t>
            </w:r>
          </w:p>
        </w:tc>
        <w:tc>
          <w:tcPr>
            <w:tcW w:w="3848" w:type="dxa"/>
            <w:shd w:val="pct5" w:color="000000" w:fill="FFFFFF"/>
            <w:vAlign w:val="center"/>
          </w:tcPr>
          <w:p w14:paraId="605DE0E7"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1C7E40CA" w14:textId="77777777" w:rsidTr="00D81909">
        <w:trPr>
          <w:trHeight w:val="432"/>
        </w:trPr>
        <w:tc>
          <w:tcPr>
            <w:tcW w:w="4749" w:type="dxa"/>
            <w:shd w:val="pct20" w:color="000000" w:fill="FFFFFF"/>
            <w:vAlign w:val="center"/>
          </w:tcPr>
          <w:p w14:paraId="1FF315F8"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SUPPLIES</w:t>
            </w:r>
          </w:p>
        </w:tc>
        <w:tc>
          <w:tcPr>
            <w:tcW w:w="3848" w:type="dxa"/>
            <w:shd w:val="pct20" w:color="000000" w:fill="FFFFFF"/>
            <w:vAlign w:val="center"/>
          </w:tcPr>
          <w:p w14:paraId="4B9E8C6E"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37220528" w14:textId="77777777" w:rsidTr="00D81909">
        <w:trPr>
          <w:trHeight w:val="432"/>
        </w:trPr>
        <w:tc>
          <w:tcPr>
            <w:tcW w:w="4749" w:type="dxa"/>
            <w:shd w:val="pct5" w:color="000000" w:fill="FFFFFF"/>
            <w:vAlign w:val="center"/>
          </w:tcPr>
          <w:p w14:paraId="32883D48"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CONTRACTUAL</w:t>
            </w:r>
          </w:p>
        </w:tc>
        <w:tc>
          <w:tcPr>
            <w:tcW w:w="3848" w:type="dxa"/>
            <w:shd w:val="pct5" w:color="000000" w:fill="FFFFFF"/>
            <w:vAlign w:val="center"/>
          </w:tcPr>
          <w:p w14:paraId="2FA3B9F7"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60539428" w14:textId="77777777" w:rsidTr="00D81909">
        <w:trPr>
          <w:trHeight w:val="432"/>
        </w:trPr>
        <w:tc>
          <w:tcPr>
            <w:tcW w:w="4749" w:type="dxa"/>
            <w:shd w:val="pct20" w:color="000000" w:fill="FFFFFF"/>
            <w:vAlign w:val="center"/>
          </w:tcPr>
          <w:p w14:paraId="2F2CB3DD"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OTHER</w:t>
            </w:r>
          </w:p>
        </w:tc>
        <w:tc>
          <w:tcPr>
            <w:tcW w:w="3848" w:type="dxa"/>
            <w:shd w:val="pct20" w:color="000000" w:fill="FFFFFF"/>
            <w:vAlign w:val="center"/>
          </w:tcPr>
          <w:p w14:paraId="60FCE114"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2B951CDC" w14:textId="77777777" w:rsidTr="00D81909">
        <w:trPr>
          <w:trHeight w:val="432"/>
        </w:trPr>
        <w:tc>
          <w:tcPr>
            <w:tcW w:w="4749" w:type="dxa"/>
            <w:shd w:val="pct5" w:color="000000" w:fill="FFFFFF"/>
            <w:vAlign w:val="center"/>
          </w:tcPr>
          <w:p w14:paraId="01679ED9"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TOTAL DIRECT CHARGES</w:t>
            </w:r>
          </w:p>
        </w:tc>
        <w:tc>
          <w:tcPr>
            <w:tcW w:w="3848" w:type="dxa"/>
            <w:shd w:val="pct5" w:color="000000" w:fill="FFFFFF"/>
            <w:vAlign w:val="center"/>
          </w:tcPr>
          <w:p w14:paraId="7F4595EA"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5439D007" w14:textId="77777777" w:rsidTr="00D81909">
        <w:trPr>
          <w:trHeight w:val="432"/>
        </w:trPr>
        <w:tc>
          <w:tcPr>
            <w:tcW w:w="4749" w:type="dxa"/>
            <w:shd w:val="pct20" w:color="000000" w:fill="FFFFFF"/>
            <w:vAlign w:val="center"/>
          </w:tcPr>
          <w:p w14:paraId="1280E3B0"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INDIRECT CHARGES</w:t>
            </w:r>
          </w:p>
        </w:tc>
        <w:tc>
          <w:tcPr>
            <w:tcW w:w="3848" w:type="dxa"/>
            <w:shd w:val="pct20" w:color="000000" w:fill="FFFFFF"/>
            <w:vAlign w:val="center"/>
          </w:tcPr>
          <w:p w14:paraId="75ABA084" w14:textId="77777777" w:rsidR="001144D5" w:rsidRPr="001144D5" w:rsidRDefault="001144D5" w:rsidP="00D81909">
            <w:pPr>
              <w:spacing w:after="0"/>
              <w:jc w:val="right"/>
              <w:rPr>
                <w:rFonts w:ascii="Times New Roman" w:eastAsia="Times New Roman" w:hAnsi="Times New Roman" w:cs="Times New Roman"/>
                <w:sz w:val="28"/>
                <w:szCs w:val="28"/>
              </w:rPr>
            </w:pPr>
            <w:r w:rsidRPr="001144D5">
              <w:rPr>
                <w:rFonts w:ascii="Times New Roman" w:eastAsia="Times New Roman" w:hAnsi="Times New Roman" w:cs="Times New Roman"/>
                <w:sz w:val="28"/>
                <w:szCs w:val="28"/>
              </w:rPr>
              <w:t>$0.00</w:t>
            </w:r>
          </w:p>
        </w:tc>
      </w:tr>
      <w:tr w:rsidR="001144D5" w:rsidRPr="001144D5" w14:paraId="39EF8CFB" w14:textId="77777777" w:rsidTr="00D81909">
        <w:trPr>
          <w:trHeight w:val="432"/>
        </w:trPr>
        <w:tc>
          <w:tcPr>
            <w:tcW w:w="4749" w:type="dxa"/>
            <w:shd w:val="pct5" w:color="000000" w:fill="FFFFFF"/>
            <w:vAlign w:val="center"/>
          </w:tcPr>
          <w:p w14:paraId="48EE81EC" w14:textId="77777777" w:rsidR="001144D5" w:rsidRPr="001144D5" w:rsidRDefault="001144D5" w:rsidP="00D81909">
            <w:pPr>
              <w:spacing w:after="0"/>
              <w:jc w:val="right"/>
              <w:rPr>
                <w:rFonts w:ascii="Times New Roman" w:eastAsia="Times New Roman" w:hAnsi="Times New Roman" w:cs="Times New Roman"/>
                <w:b/>
                <w:sz w:val="28"/>
                <w:szCs w:val="28"/>
              </w:rPr>
            </w:pPr>
            <w:r w:rsidRPr="001144D5">
              <w:rPr>
                <w:rFonts w:ascii="Times New Roman" w:eastAsia="Times New Roman" w:hAnsi="Times New Roman" w:cs="Times New Roman"/>
                <w:b/>
                <w:sz w:val="28"/>
                <w:szCs w:val="28"/>
              </w:rPr>
              <w:t>TOTAL</w:t>
            </w:r>
          </w:p>
        </w:tc>
        <w:tc>
          <w:tcPr>
            <w:tcW w:w="3848" w:type="dxa"/>
            <w:shd w:val="pct5" w:color="000000" w:fill="FFFFFF"/>
            <w:vAlign w:val="center"/>
          </w:tcPr>
          <w:p w14:paraId="00FB0B5D" w14:textId="77777777" w:rsidR="001144D5" w:rsidRPr="001144D5" w:rsidRDefault="001144D5" w:rsidP="00D81909">
            <w:pPr>
              <w:spacing w:after="0"/>
              <w:jc w:val="right"/>
              <w:rPr>
                <w:rFonts w:ascii="Times New Roman" w:eastAsia="Times New Roman" w:hAnsi="Times New Roman" w:cs="Times New Roman"/>
                <w:b/>
                <w:sz w:val="28"/>
                <w:szCs w:val="28"/>
              </w:rPr>
            </w:pPr>
            <w:r w:rsidRPr="001144D5">
              <w:rPr>
                <w:rFonts w:ascii="Times New Roman" w:eastAsia="Times New Roman" w:hAnsi="Times New Roman" w:cs="Times New Roman"/>
                <w:b/>
                <w:sz w:val="28"/>
                <w:szCs w:val="28"/>
              </w:rPr>
              <w:t>$0.00</w:t>
            </w:r>
          </w:p>
        </w:tc>
      </w:tr>
    </w:tbl>
    <w:p w14:paraId="36005ABE" w14:textId="77777777" w:rsidR="001144D5" w:rsidRPr="001144D5" w:rsidRDefault="001144D5" w:rsidP="001144D5">
      <w:pPr>
        <w:spacing w:after="0"/>
        <w:rPr>
          <w:rFonts w:ascii="Times New Roman" w:eastAsia="Times New Roman" w:hAnsi="Times New Roman" w:cs="Times New Roman"/>
          <w:szCs w:val="24"/>
        </w:rPr>
      </w:pPr>
    </w:p>
    <w:p w14:paraId="46A5FCFF" w14:textId="77777777" w:rsidR="001144D5" w:rsidRPr="001144D5" w:rsidRDefault="001144D5" w:rsidP="001144D5">
      <w:pPr>
        <w:numPr>
          <w:ilvl w:val="1"/>
          <w:numId w:val="0"/>
        </w:numPr>
        <w:rPr>
          <w:rFonts w:ascii="Times New Roman" w:hAnsi="Times New Roman" w:cs="Times New Roman"/>
        </w:rPr>
      </w:pPr>
    </w:p>
    <w:p w14:paraId="68E79189" w14:textId="77777777" w:rsidR="001144D5" w:rsidRPr="001144D5" w:rsidRDefault="001144D5" w:rsidP="001144D5">
      <w:pPr>
        <w:numPr>
          <w:ilvl w:val="1"/>
          <w:numId w:val="0"/>
        </w:numPr>
        <w:rPr>
          <w:rFonts w:ascii="Times New Roman" w:hAnsi="Times New Roman" w:cs="Times New Roman"/>
        </w:rPr>
      </w:pPr>
    </w:p>
    <w:p w14:paraId="2CCF0458" w14:textId="7BAA8949" w:rsidR="0065243A" w:rsidRDefault="0065243A" w:rsidP="00535A54">
      <w:pPr>
        <w:spacing w:before="1" w:after="120" w:line="240" w:lineRule="auto"/>
        <w:ind w:left="720"/>
        <w:jc w:val="both"/>
      </w:pPr>
    </w:p>
    <w:sectPr w:rsidR="0065243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0F8D" w14:textId="77777777" w:rsidR="00181519" w:rsidRDefault="00181519" w:rsidP="00E11D5C">
      <w:pPr>
        <w:spacing w:after="0" w:line="240" w:lineRule="auto"/>
      </w:pPr>
      <w:r>
        <w:separator/>
      </w:r>
    </w:p>
  </w:endnote>
  <w:endnote w:type="continuationSeparator" w:id="0">
    <w:p w14:paraId="5426C4B5" w14:textId="77777777" w:rsidR="00181519" w:rsidRDefault="00181519" w:rsidP="00E1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3C8A" w14:textId="065388C6" w:rsidR="00535A54" w:rsidRPr="007E496D" w:rsidRDefault="00535A54" w:rsidP="00535A54">
    <w:pPr>
      <w:pStyle w:val="Footer"/>
      <w:tabs>
        <w:tab w:val="clear" w:pos="4680"/>
      </w:tabs>
      <w:rPr>
        <w:rFonts w:cs="Times New Roman"/>
        <w:sz w:val="18"/>
        <w:szCs w:val="18"/>
      </w:rPr>
    </w:pPr>
    <w:r w:rsidRPr="00E11D5C">
      <w:rPr>
        <w:rFonts w:cs="Times New Roman"/>
        <w:sz w:val="18"/>
        <w:szCs w:val="18"/>
      </w:rPr>
      <w:t xml:space="preserve">HHSC Contract No. </w:t>
    </w:r>
    <w:r w:rsidRPr="00535A54">
      <w:rPr>
        <w:rFonts w:eastAsia="Times New Roman" w:cs="Times New Roman"/>
        <w:smallCaps/>
        <w:sz w:val="18"/>
        <w:szCs w:val="28"/>
        <w:highlight w:val="yellow"/>
      </w:rPr>
      <w:t>TBD</w:t>
    </w:r>
    <w:r w:rsidRPr="007E496D">
      <w:rPr>
        <w:rFonts w:cs="Times New Roman"/>
        <w:sz w:val="18"/>
        <w:szCs w:val="18"/>
      </w:rPr>
      <w:tab/>
      <w:t xml:space="preserve">Page </w:t>
    </w:r>
    <w:r w:rsidRPr="00535A54">
      <w:rPr>
        <w:rFonts w:cs="Times New Roman"/>
        <w:sz w:val="18"/>
        <w:szCs w:val="18"/>
      </w:rPr>
      <w:fldChar w:fldCharType="begin"/>
    </w:r>
    <w:r w:rsidRPr="00535A54">
      <w:rPr>
        <w:rFonts w:cs="Times New Roman"/>
        <w:sz w:val="18"/>
        <w:szCs w:val="18"/>
      </w:rPr>
      <w:instrText xml:space="preserve"> PAGE  \* Arabic  \* MERGEFORMAT </w:instrText>
    </w:r>
    <w:r w:rsidRPr="00535A54">
      <w:rPr>
        <w:rFonts w:cs="Times New Roman"/>
        <w:sz w:val="18"/>
        <w:szCs w:val="18"/>
      </w:rPr>
      <w:fldChar w:fldCharType="separate"/>
    </w:r>
    <w:r w:rsidRPr="00535A54">
      <w:rPr>
        <w:rFonts w:cs="Times New Roman"/>
        <w:sz w:val="18"/>
        <w:szCs w:val="18"/>
      </w:rPr>
      <w:t>1</w:t>
    </w:r>
    <w:r w:rsidRPr="00535A54">
      <w:rPr>
        <w:rFonts w:cs="Times New Roman"/>
        <w:sz w:val="18"/>
        <w:szCs w:val="18"/>
      </w:rPr>
      <w:fldChar w:fldCharType="end"/>
    </w:r>
    <w:r w:rsidRPr="007E496D">
      <w:rPr>
        <w:rFonts w:cs="Times New Roman"/>
        <w:sz w:val="18"/>
        <w:szCs w:val="18"/>
      </w:rPr>
      <w:t xml:space="preserve"> of </w:t>
    </w:r>
    <w:r w:rsidRPr="00535A54">
      <w:rPr>
        <w:rFonts w:cs="Times New Roman"/>
        <w:sz w:val="18"/>
        <w:szCs w:val="18"/>
      </w:rPr>
      <w:fldChar w:fldCharType="begin"/>
    </w:r>
    <w:r w:rsidRPr="00535A54">
      <w:rPr>
        <w:rFonts w:cs="Times New Roman"/>
        <w:sz w:val="18"/>
        <w:szCs w:val="18"/>
      </w:rPr>
      <w:instrText xml:space="preserve"> NUMPAGES  \* Arabic  \* MERGEFORMAT </w:instrText>
    </w:r>
    <w:r w:rsidRPr="00535A54">
      <w:rPr>
        <w:rFonts w:cs="Times New Roman"/>
        <w:sz w:val="18"/>
        <w:szCs w:val="18"/>
      </w:rPr>
      <w:fldChar w:fldCharType="separate"/>
    </w:r>
    <w:r w:rsidRPr="00535A54">
      <w:rPr>
        <w:rFonts w:cs="Times New Roman"/>
        <w:sz w:val="18"/>
        <w:szCs w:val="18"/>
      </w:rPr>
      <w:t>2</w:t>
    </w:r>
    <w:r w:rsidRPr="00535A54">
      <w:rPr>
        <w:rFonts w:cs="Times New Roman"/>
        <w:sz w:val="18"/>
        <w:szCs w:val="18"/>
      </w:rPr>
      <w:fldChar w:fldCharType="end"/>
    </w:r>
  </w:p>
  <w:p w14:paraId="4D2B3B05" w14:textId="49EE0205" w:rsidR="00535A54" w:rsidRPr="00FE0C8A" w:rsidRDefault="00535A54" w:rsidP="00535A54">
    <w:pPr>
      <w:pStyle w:val="Footer"/>
      <w:tabs>
        <w:tab w:val="clear" w:pos="4680"/>
      </w:tabs>
      <w:rPr>
        <w:rFonts w:cs="Times New Roman"/>
        <w:sz w:val="18"/>
        <w:szCs w:val="18"/>
      </w:rPr>
    </w:pPr>
    <w:r w:rsidRPr="00FE0C8A">
      <w:rPr>
        <w:rFonts w:cs="Times New Roman"/>
        <w:sz w:val="18"/>
        <w:szCs w:val="18"/>
      </w:rPr>
      <w:t>Amendment No. 2</w:t>
    </w:r>
  </w:p>
  <w:p w14:paraId="1B4C1A77" w14:textId="7C0792C9" w:rsidR="00535A54" w:rsidRPr="00535A54" w:rsidRDefault="00535A54" w:rsidP="00535A54">
    <w:pPr>
      <w:pStyle w:val="Footer"/>
      <w:tabs>
        <w:tab w:val="clear" w:pos="4680"/>
      </w:tabs>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525B" w14:textId="77777777" w:rsidR="00181519" w:rsidRDefault="00181519" w:rsidP="00E11D5C">
      <w:pPr>
        <w:spacing w:after="0" w:line="240" w:lineRule="auto"/>
      </w:pPr>
      <w:r>
        <w:separator/>
      </w:r>
    </w:p>
  </w:footnote>
  <w:footnote w:type="continuationSeparator" w:id="0">
    <w:p w14:paraId="5EDDF224" w14:textId="77777777" w:rsidR="00181519" w:rsidRDefault="00181519" w:rsidP="00E11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9287D2"/>
    <w:lvl w:ilvl="0">
      <w:start w:val="1"/>
      <w:numFmt w:val="decimal"/>
      <w:pStyle w:val="ListNumber"/>
      <w:lvlText w:val="%1."/>
      <w:lvlJc w:val="left"/>
      <w:pPr>
        <w:tabs>
          <w:tab w:val="num" w:pos="360"/>
        </w:tabs>
        <w:ind w:left="360" w:hanging="360"/>
      </w:pPr>
      <w:rPr>
        <w:b/>
      </w:rPr>
    </w:lvl>
  </w:abstractNum>
  <w:abstractNum w:abstractNumId="1" w15:restartNumberingAfterBreak="0">
    <w:nsid w:val="0305166B"/>
    <w:multiLevelType w:val="multilevel"/>
    <w:tmpl w:val="BE60073A"/>
    <w:styleLink w:val="Heading2numbering"/>
    <w:lvl w:ilvl="0">
      <w:start w:val="1"/>
      <w:numFmt w:val="decimal"/>
      <w:lvlText w:val="ARTICLE %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A326A6"/>
    <w:multiLevelType w:val="hybridMultilevel"/>
    <w:tmpl w:val="CE52DD58"/>
    <w:lvl w:ilvl="0" w:tplc="29702D0A">
      <w:start w:val="3"/>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5F00047"/>
    <w:multiLevelType w:val="hybridMultilevel"/>
    <w:tmpl w:val="B2B2C602"/>
    <w:lvl w:ilvl="0" w:tplc="3B440FB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46B74"/>
    <w:multiLevelType w:val="multilevel"/>
    <w:tmpl w:val="EB083F78"/>
    <w:lvl w:ilvl="0">
      <w:start w:val="1"/>
      <w:numFmt w:val="upperRoman"/>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1.1.1.1"/>
      <w:lvlJc w:val="left"/>
      <w:pPr>
        <w:ind w:left="1440" w:hanging="360"/>
      </w:pPr>
      <w:rPr>
        <w:rFonts w:hint="default"/>
      </w:rPr>
    </w:lvl>
    <w:lvl w:ilvl="4">
      <w:start w:val="1"/>
      <w:numFmt w:val="none"/>
      <w:lvlText w:val="1.1.1.1.1"/>
      <w:lvlJc w:val="left"/>
      <w:pPr>
        <w:ind w:left="1800" w:hanging="360"/>
      </w:pPr>
      <w:rPr>
        <w:rFonts w:hint="default"/>
      </w:rPr>
    </w:lvl>
    <w:lvl w:ilvl="5">
      <w:start w:val="1"/>
      <w:numFmt w:val="none"/>
      <w:pStyle w:val="Heading6"/>
      <w:lvlText w:val="1.1.1.1.1.1"/>
      <w:lvlJc w:val="left"/>
      <w:pPr>
        <w:ind w:left="2160" w:hanging="360"/>
      </w:pPr>
      <w:rPr>
        <w:rFonts w:hint="default"/>
      </w:rPr>
    </w:lvl>
    <w:lvl w:ilvl="6">
      <w:start w:val="1"/>
      <w:numFmt w:val="none"/>
      <w:lvlText w:val="1.1.1.1.1.1.1"/>
      <w:lvlJc w:val="left"/>
      <w:pPr>
        <w:ind w:left="2520" w:hanging="360"/>
      </w:pPr>
      <w:rPr>
        <w:rFonts w:hint="default"/>
      </w:rPr>
    </w:lvl>
    <w:lvl w:ilvl="7">
      <w:start w:val="1"/>
      <w:numFmt w:val="none"/>
      <w:lvlText w:val="1.1.1.1.1.1.1.a"/>
      <w:lvlJc w:val="left"/>
      <w:pPr>
        <w:ind w:left="2880" w:hanging="360"/>
      </w:pPr>
      <w:rPr>
        <w:rFonts w:hint="default"/>
      </w:rPr>
    </w:lvl>
    <w:lvl w:ilvl="8">
      <w:start w:val="1"/>
      <w:numFmt w:val="none"/>
      <w:lvlText w:val="1.1.1.1.1.1.1.1.1"/>
      <w:lvlJc w:val="left"/>
      <w:pPr>
        <w:ind w:left="3240" w:hanging="360"/>
      </w:pPr>
      <w:rPr>
        <w:rFonts w:hint="default"/>
      </w:rPr>
    </w:lvl>
  </w:abstractNum>
  <w:abstractNum w:abstractNumId="5" w15:restartNumberingAfterBreak="0">
    <w:nsid w:val="08A54244"/>
    <w:multiLevelType w:val="multilevel"/>
    <w:tmpl w:val="E138B1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3854FF"/>
    <w:multiLevelType w:val="multilevel"/>
    <w:tmpl w:val="E138B114"/>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righ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09595001"/>
    <w:multiLevelType w:val="hybridMultilevel"/>
    <w:tmpl w:val="16F2C0B2"/>
    <w:lvl w:ilvl="0" w:tplc="09462C20">
      <w:start w:val="1"/>
      <w:numFmt w:val="upperRoman"/>
      <w:pStyle w:val="ContractH1"/>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7230F"/>
    <w:multiLevelType w:val="hybridMultilevel"/>
    <w:tmpl w:val="3AE27FCE"/>
    <w:lvl w:ilvl="0" w:tplc="9CC80AA8">
      <w:start w:val="1"/>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15A52"/>
    <w:multiLevelType w:val="hybridMultilevel"/>
    <w:tmpl w:val="0FA8FD24"/>
    <w:lvl w:ilvl="0" w:tplc="D9F62E8C">
      <w:start w:val="3"/>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42BBE"/>
    <w:multiLevelType w:val="multilevel"/>
    <w:tmpl w:val="C3285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rPr>
    </w:lvl>
  </w:abstractNum>
  <w:abstractNum w:abstractNumId="11" w15:restartNumberingAfterBreak="0">
    <w:nsid w:val="11355032"/>
    <w:multiLevelType w:val="hybridMultilevel"/>
    <w:tmpl w:val="45D45C9C"/>
    <w:lvl w:ilvl="0" w:tplc="66EE3F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61B70"/>
    <w:multiLevelType w:val="hybridMultilevel"/>
    <w:tmpl w:val="8CBA3D6C"/>
    <w:lvl w:ilvl="0" w:tplc="AFA858E4">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8041972"/>
    <w:multiLevelType w:val="hybridMultilevel"/>
    <w:tmpl w:val="999ECF0E"/>
    <w:lvl w:ilvl="0" w:tplc="66C05F16">
      <w:start w:val="1"/>
      <w:numFmt w:val="upperRoman"/>
      <w:lvlText w:val="%1."/>
      <w:lvlJc w:val="left"/>
      <w:pPr>
        <w:ind w:left="720" w:hanging="720"/>
      </w:pPr>
      <w:rPr>
        <w:rFonts w:hint="default"/>
        <w:b/>
        <w:u w:val="none"/>
      </w:rPr>
    </w:lvl>
    <w:lvl w:ilvl="1" w:tplc="47A273B0">
      <w:start w:val="1"/>
      <w:numFmt w:val="lowerLetter"/>
      <w:lvlText w:val="%2."/>
      <w:lvlJc w:val="left"/>
      <w:pPr>
        <w:ind w:left="1440" w:hanging="360"/>
      </w:pPr>
      <w:rPr>
        <w:rFonts w:hint="default"/>
      </w:rPr>
    </w:lvl>
    <w:lvl w:ilvl="2" w:tplc="C2B06E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6092B"/>
    <w:multiLevelType w:val="hybridMultilevel"/>
    <w:tmpl w:val="41745FFA"/>
    <w:lvl w:ilvl="0" w:tplc="E9564AE2">
      <w:start w:val="2"/>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13ECF"/>
    <w:multiLevelType w:val="hybridMultilevel"/>
    <w:tmpl w:val="6EB6C59A"/>
    <w:lvl w:ilvl="0" w:tplc="8C284460">
      <w:start w:val="3"/>
      <w:numFmt w:val="lowerLetter"/>
      <w:lvlText w:val="%1."/>
      <w:lvlJc w:val="left"/>
      <w:pPr>
        <w:ind w:left="2070" w:hanging="72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1ACD6B61"/>
    <w:multiLevelType w:val="multilevel"/>
    <w:tmpl w:val="C19609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i w:val="0"/>
        <w:sz w:val="24"/>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ascii="Times New Roman" w:eastAsiaTheme="minorHAnsi" w:hAnsi="Times New Roman" w:cs="Times New Roman"/>
        <w:b/>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17" w15:restartNumberingAfterBreak="0">
    <w:nsid w:val="1CEF2F5E"/>
    <w:multiLevelType w:val="hybridMultilevel"/>
    <w:tmpl w:val="D6E0F92A"/>
    <w:lvl w:ilvl="0" w:tplc="7C9E2D34">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277685B"/>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697EA5"/>
    <w:multiLevelType w:val="multilevel"/>
    <w:tmpl w:val="65B64D68"/>
    <w:styleLink w:val="HHSHeadings"/>
    <w:lvl w:ilvl="0">
      <w:start w:val="1"/>
      <w:numFmt w:val="decimal"/>
      <w:pStyle w:val="Heading1"/>
      <w:isLgl/>
      <w:lvlText w:val="ARTICLE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5.1.1.1.1"/>
      <w:lvlJc w:val="left"/>
      <w:pPr>
        <w:ind w:left="1800" w:hanging="360"/>
      </w:pPr>
      <w:rPr>
        <w:rFonts w:hint="default"/>
      </w:rPr>
    </w:lvl>
    <w:lvl w:ilvl="5">
      <w:start w:val="1"/>
      <w:numFmt w:val="none"/>
      <w:lvlText w:val="1.1.1.1.1.1"/>
      <w:lvlJc w:val="left"/>
      <w:pPr>
        <w:ind w:left="2160" w:hanging="360"/>
      </w:pPr>
      <w:rPr>
        <w:rFonts w:hint="default"/>
      </w:rPr>
    </w:lvl>
    <w:lvl w:ilvl="6">
      <w:start w:val="1"/>
      <w:numFmt w:val="none"/>
      <w:pStyle w:val="Heading7"/>
      <w:lvlText w:val="1.1.1.1.1.1.1"/>
      <w:lvlJc w:val="left"/>
      <w:pPr>
        <w:ind w:left="2520" w:hanging="360"/>
      </w:pPr>
      <w:rPr>
        <w:rFonts w:hint="default"/>
      </w:rPr>
    </w:lvl>
    <w:lvl w:ilvl="7">
      <w:start w:val="1"/>
      <w:numFmt w:val="none"/>
      <w:pStyle w:val="Heading8"/>
      <w:lvlText w:val="1.1.1.1.1.1.1.a"/>
      <w:lvlJc w:val="left"/>
      <w:pPr>
        <w:ind w:left="2880" w:hanging="360"/>
      </w:pPr>
      <w:rPr>
        <w:rFonts w:hint="default"/>
      </w:rPr>
    </w:lvl>
    <w:lvl w:ilvl="8">
      <w:start w:val="1"/>
      <w:numFmt w:val="none"/>
      <w:pStyle w:val="Heading9"/>
      <w:lvlText w:val="1.1.1.1.1.1.1.1.1"/>
      <w:lvlJc w:val="left"/>
      <w:pPr>
        <w:ind w:left="3240" w:hanging="360"/>
      </w:pPr>
      <w:rPr>
        <w:rFonts w:hint="default"/>
      </w:rPr>
    </w:lvl>
  </w:abstractNum>
  <w:abstractNum w:abstractNumId="20" w15:restartNumberingAfterBreak="0">
    <w:nsid w:val="249A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002C83"/>
    <w:multiLevelType w:val="hybridMultilevel"/>
    <w:tmpl w:val="A0402996"/>
    <w:lvl w:ilvl="0" w:tplc="55809D2C">
      <w:start w:val="3"/>
      <w:numFmt w:val="lowerRoman"/>
      <w:lvlText w:val="%1."/>
      <w:lvlJc w:val="left"/>
      <w:pPr>
        <w:ind w:left="207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687463D"/>
    <w:multiLevelType w:val="hybridMultilevel"/>
    <w:tmpl w:val="D0248BF0"/>
    <w:lvl w:ilvl="0" w:tplc="BC6C0612">
      <w:start w:val="1"/>
      <w:numFmt w:val="upperLetter"/>
      <w:lvlText w:val="%1."/>
      <w:lvlJc w:val="left"/>
      <w:pPr>
        <w:ind w:left="1440" w:hanging="360"/>
      </w:pPr>
      <w:rPr>
        <w:rFonts w:hint="default"/>
        <w:b/>
      </w:rPr>
    </w:lvl>
    <w:lvl w:ilvl="1" w:tplc="0874CA1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771616"/>
    <w:multiLevelType w:val="hybridMultilevel"/>
    <w:tmpl w:val="C0AAD952"/>
    <w:lvl w:ilvl="0" w:tplc="D58C0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DD07C6"/>
    <w:multiLevelType w:val="hybridMultilevel"/>
    <w:tmpl w:val="779AB186"/>
    <w:lvl w:ilvl="0" w:tplc="E698E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D598D"/>
    <w:multiLevelType w:val="hybridMultilevel"/>
    <w:tmpl w:val="9FFAAE80"/>
    <w:lvl w:ilvl="0" w:tplc="9DAEC66A">
      <w:start w:val="1"/>
      <w:numFmt w:val="lowerRoman"/>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D742F"/>
    <w:multiLevelType w:val="hybridMultilevel"/>
    <w:tmpl w:val="B12C56C8"/>
    <w:lvl w:ilvl="0" w:tplc="B5D066E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8140635"/>
    <w:multiLevelType w:val="hybridMultilevel"/>
    <w:tmpl w:val="78C6B3A4"/>
    <w:lvl w:ilvl="0" w:tplc="08062A7E">
      <w:start w:val="1"/>
      <w:numFmt w:val="lowerLetter"/>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B11CB"/>
    <w:multiLevelType w:val="hybridMultilevel"/>
    <w:tmpl w:val="E160D2CE"/>
    <w:lvl w:ilvl="0" w:tplc="F6B407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56A3955"/>
    <w:multiLevelType w:val="multilevel"/>
    <w:tmpl w:val="FD9E4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7"/>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1A7BA3"/>
    <w:multiLevelType w:val="hybridMultilevel"/>
    <w:tmpl w:val="C2DC0E1C"/>
    <w:lvl w:ilvl="0" w:tplc="00EE07A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AC822F7"/>
    <w:multiLevelType w:val="hybridMultilevel"/>
    <w:tmpl w:val="D0248BF0"/>
    <w:lvl w:ilvl="0" w:tplc="BC6C0612">
      <w:start w:val="1"/>
      <w:numFmt w:val="upperLetter"/>
      <w:lvlText w:val="%1."/>
      <w:lvlJc w:val="left"/>
      <w:pPr>
        <w:ind w:left="1440" w:hanging="360"/>
      </w:pPr>
      <w:rPr>
        <w:rFonts w:hint="default"/>
        <w:b/>
      </w:rPr>
    </w:lvl>
    <w:lvl w:ilvl="1" w:tplc="0874CA1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CE3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D7C41"/>
    <w:multiLevelType w:val="hybridMultilevel"/>
    <w:tmpl w:val="E2542AC8"/>
    <w:lvl w:ilvl="0" w:tplc="C950800E">
      <w:start w:val="1"/>
      <w:numFmt w:val="decimal"/>
      <w:lvlText w:val="%1."/>
      <w:lvlJc w:val="left"/>
      <w:pPr>
        <w:ind w:left="1170" w:hanging="360"/>
      </w:pPr>
      <w:rPr>
        <w:rFonts w:ascii="Times New Roman" w:hAnsi="Times New Roman" w:hint="default"/>
        <w:b/>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AF53344"/>
    <w:multiLevelType w:val="hybridMultilevel"/>
    <w:tmpl w:val="DEA03BC2"/>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5B3257CA"/>
    <w:multiLevelType w:val="multilevel"/>
    <w:tmpl w:val="52284E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BB3325A"/>
    <w:multiLevelType w:val="hybridMultilevel"/>
    <w:tmpl w:val="A55E7AE8"/>
    <w:lvl w:ilvl="0" w:tplc="A5AE8AC8">
      <w:start w:val="2"/>
      <w:numFmt w:val="low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86037"/>
    <w:multiLevelType w:val="multilevel"/>
    <w:tmpl w:val="024807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hint="default"/>
        <w:b/>
        <w:i w:val="0"/>
        <w:sz w:val="24"/>
      </w:rPr>
    </w:lvl>
    <w:lvl w:ilvl="4">
      <w:start w:val="1"/>
      <w:numFmt w:val="lowerLetter"/>
      <w:lvlText w:val="(%5)"/>
      <w:lvlJc w:val="left"/>
      <w:pPr>
        <w:ind w:left="1800" w:hanging="360"/>
      </w:pPr>
    </w:lvl>
    <w:lvl w:ilvl="5">
      <w:start w:val="1"/>
      <w:numFmt w:val="lowerRoman"/>
      <w:lvlText w:val="%6."/>
      <w:lvlJc w:val="righ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38" w15:restartNumberingAfterBreak="0">
    <w:nsid w:val="67736D3B"/>
    <w:multiLevelType w:val="hybridMultilevel"/>
    <w:tmpl w:val="9ED24F94"/>
    <w:lvl w:ilvl="0" w:tplc="5E94AF00">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7E7663D"/>
    <w:multiLevelType w:val="multilevel"/>
    <w:tmpl w:val="F8B610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0"/>
      <w:numFmt w:val="decimal"/>
      <w:lvlText w:val="%4."/>
      <w:lvlJc w:val="left"/>
      <w:pPr>
        <w:ind w:left="1440" w:hanging="360"/>
      </w:pPr>
      <w:rPr>
        <w:rFonts w:ascii="Times New Roman" w:hAnsi="Times New Roman" w:hint="default"/>
        <w:b/>
        <w:i w:val="0"/>
        <w:sz w:val="24"/>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953C49"/>
    <w:multiLevelType w:val="multilevel"/>
    <w:tmpl w:val="89643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7"/>
      <w:numFmt w:val="lowerLetter"/>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0E1FBA"/>
    <w:multiLevelType w:val="hybridMultilevel"/>
    <w:tmpl w:val="D952A704"/>
    <w:lvl w:ilvl="0" w:tplc="EA14C6F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F431D"/>
    <w:multiLevelType w:val="hybridMultilevel"/>
    <w:tmpl w:val="1994BD4A"/>
    <w:lvl w:ilvl="0" w:tplc="3C8C3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E2B43"/>
    <w:multiLevelType w:val="hybridMultilevel"/>
    <w:tmpl w:val="E24ACC76"/>
    <w:lvl w:ilvl="0" w:tplc="6008B1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265F56"/>
    <w:multiLevelType w:val="multilevel"/>
    <w:tmpl w:val="65B64D68"/>
    <w:numStyleLink w:val="HHSHeadings"/>
  </w:abstractNum>
  <w:abstractNum w:abstractNumId="45" w15:restartNumberingAfterBreak="0">
    <w:nsid w:val="748E2C84"/>
    <w:multiLevelType w:val="hybridMultilevel"/>
    <w:tmpl w:val="6590BFD0"/>
    <w:lvl w:ilvl="0" w:tplc="08C48FDC">
      <w:start w:val="1"/>
      <w:numFmt w:val="decimal"/>
      <w:lvlText w:val="%1."/>
      <w:lvlJc w:val="left"/>
      <w:pPr>
        <w:ind w:left="81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0ED8"/>
    <w:multiLevelType w:val="hybridMultilevel"/>
    <w:tmpl w:val="CBB80892"/>
    <w:lvl w:ilvl="0" w:tplc="520C2A4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72B10B4"/>
    <w:multiLevelType w:val="multilevel"/>
    <w:tmpl w:val="FD7AEB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rFonts w:hint="default"/>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7413776"/>
    <w:multiLevelType w:val="multilevel"/>
    <w:tmpl w:val="EC3C774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573B0E"/>
    <w:multiLevelType w:val="hybridMultilevel"/>
    <w:tmpl w:val="A88CA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D1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B5C3A0D"/>
    <w:multiLevelType w:val="multilevel"/>
    <w:tmpl w:val="FD9E4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7"/>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8"/>
  </w:num>
  <w:num w:numId="3">
    <w:abstractNumId w:val="1"/>
  </w:num>
  <w:num w:numId="4">
    <w:abstractNumId w:val="19"/>
  </w:num>
  <w:num w:numId="5">
    <w:abstractNumId w:val="4"/>
  </w:num>
  <w:num w:numId="6">
    <w:abstractNumId w:val="7"/>
  </w:num>
  <w:num w:numId="7">
    <w:abstractNumId w:val="44"/>
  </w:num>
  <w:num w:numId="8">
    <w:abstractNumId w:val="13"/>
  </w:num>
  <w:num w:numId="9">
    <w:abstractNumId w:val="31"/>
  </w:num>
  <w:num w:numId="10">
    <w:abstractNumId w:val="15"/>
  </w:num>
  <w:num w:numId="11">
    <w:abstractNumId w:val="46"/>
  </w:num>
  <w:num w:numId="12">
    <w:abstractNumId w:val="17"/>
  </w:num>
  <w:num w:numId="13">
    <w:abstractNumId w:val="36"/>
  </w:num>
  <w:num w:numId="14">
    <w:abstractNumId w:val="38"/>
  </w:num>
  <w:num w:numId="15">
    <w:abstractNumId w:val="42"/>
  </w:num>
  <w:num w:numId="16">
    <w:abstractNumId w:val="24"/>
  </w:num>
  <w:num w:numId="17">
    <w:abstractNumId w:val="28"/>
  </w:num>
  <w:num w:numId="18">
    <w:abstractNumId w:val="43"/>
  </w:num>
  <w:num w:numId="19">
    <w:abstractNumId w:val="11"/>
  </w:num>
  <w:num w:numId="20">
    <w:abstractNumId w:val="21"/>
  </w:num>
  <w:num w:numId="21">
    <w:abstractNumId w:val="45"/>
  </w:num>
  <w:num w:numId="22">
    <w:abstractNumId w:val="20"/>
  </w:num>
  <w:num w:numId="23">
    <w:abstractNumId w:val="32"/>
  </w:num>
  <w:num w:numId="24">
    <w:abstractNumId w:val="50"/>
  </w:num>
  <w:num w:numId="25">
    <w:abstractNumId w:val="5"/>
  </w:num>
  <w:num w:numId="26">
    <w:abstractNumId w:val="37"/>
  </w:num>
  <w:num w:numId="27">
    <w:abstractNumId w:val="34"/>
  </w:num>
  <w:num w:numId="28">
    <w:abstractNumId w:val="49"/>
  </w:num>
  <w:num w:numId="29">
    <w:abstractNumId w:val="14"/>
  </w:num>
  <w:num w:numId="30">
    <w:abstractNumId w:val="40"/>
  </w:num>
  <w:num w:numId="31">
    <w:abstractNumId w:val="51"/>
  </w:num>
  <w:num w:numId="32">
    <w:abstractNumId w:val="29"/>
  </w:num>
  <w:num w:numId="33">
    <w:abstractNumId w:val="35"/>
  </w:num>
  <w:num w:numId="34">
    <w:abstractNumId w:val="6"/>
  </w:num>
  <w:num w:numId="35">
    <w:abstractNumId w:val="48"/>
  </w:num>
  <w:num w:numId="36">
    <w:abstractNumId w:val="23"/>
  </w:num>
  <w:num w:numId="37">
    <w:abstractNumId w:val="26"/>
  </w:num>
  <w:num w:numId="38">
    <w:abstractNumId w:val="10"/>
  </w:num>
  <w:num w:numId="39">
    <w:abstractNumId w:val="25"/>
  </w:num>
  <w:num w:numId="40">
    <w:abstractNumId w:val="9"/>
  </w:num>
  <w:num w:numId="41">
    <w:abstractNumId w:val="47"/>
  </w:num>
  <w:num w:numId="42">
    <w:abstractNumId w:val="22"/>
  </w:num>
  <w:num w:numId="43">
    <w:abstractNumId w:val="30"/>
  </w:num>
  <w:num w:numId="44">
    <w:abstractNumId w:val="27"/>
  </w:num>
  <w:num w:numId="45">
    <w:abstractNumId w:val="12"/>
  </w:num>
  <w:num w:numId="46">
    <w:abstractNumId w:val="3"/>
  </w:num>
  <w:num w:numId="47">
    <w:abstractNumId w:val="2"/>
  </w:num>
  <w:num w:numId="48">
    <w:abstractNumId w:val="41"/>
  </w:num>
  <w:num w:numId="49">
    <w:abstractNumId w:val="8"/>
  </w:num>
  <w:num w:numId="50">
    <w:abstractNumId w:val="33"/>
  </w:num>
  <w:num w:numId="51">
    <w:abstractNumId w:val="16"/>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11"/>
    <w:rsid w:val="00006FB3"/>
    <w:rsid w:val="00014F7A"/>
    <w:rsid w:val="00024061"/>
    <w:rsid w:val="000363A2"/>
    <w:rsid w:val="0003784A"/>
    <w:rsid w:val="00041338"/>
    <w:rsid w:val="000456BF"/>
    <w:rsid w:val="00051C46"/>
    <w:rsid w:val="000718BA"/>
    <w:rsid w:val="00081E31"/>
    <w:rsid w:val="000C6189"/>
    <w:rsid w:val="0010663D"/>
    <w:rsid w:val="001144D5"/>
    <w:rsid w:val="00115F10"/>
    <w:rsid w:val="001176B4"/>
    <w:rsid w:val="00180F8E"/>
    <w:rsid w:val="00181519"/>
    <w:rsid w:val="001845C8"/>
    <w:rsid w:val="001E1176"/>
    <w:rsid w:val="00202632"/>
    <w:rsid w:val="00244CF9"/>
    <w:rsid w:val="002B12BB"/>
    <w:rsid w:val="002C0794"/>
    <w:rsid w:val="002D569A"/>
    <w:rsid w:val="002F3CCE"/>
    <w:rsid w:val="00304BAB"/>
    <w:rsid w:val="00311374"/>
    <w:rsid w:val="003224F0"/>
    <w:rsid w:val="00335A74"/>
    <w:rsid w:val="0036161D"/>
    <w:rsid w:val="0036601F"/>
    <w:rsid w:val="0036628C"/>
    <w:rsid w:val="003A0208"/>
    <w:rsid w:val="003B7F9D"/>
    <w:rsid w:val="003F0105"/>
    <w:rsid w:val="003F0E28"/>
    <w:rsid w:val="00416140"/>
    <w:rsid w:val="004436B4"/>
    <w:rsid w:val="00444CF2"/>
    <w:rsid w:val="00451476"/>
    <w:rsid w:val="0046113F"/>
    <w:rsid w:val="00477CB4"/>
    <w:rsid w:val="004A2D65"/>
    <w:rsid w:val="004C512E"/>
    <w:rsid w:val="004E1EF2"/>
    <w:rsid w:val="00535A54"/>
    <w:rsid w:val="00546EE4"/>
    <w:rsid w:val="0055640B"/>
    <w:rsid w:val="00557229"/>
    <w:rsid w:val="00562AE0"/>
    <w:rsid w:val="00584103"/>
    <w:rsid w:val="00594E20"/>
    <w:rsid w:val="00605915"/>
    <w:rsid w:val="00626B47"/>
    <w:rsid w:val="00633828"/>
    <w:rsid w:val="00650998"/>
    <w:rsid w:val="0065243A"/>
    <w:rsid w:val="006A73FF"/>
    <w:rsid w:val="006C42A2"/>
    <w:rsid w:val="006E0D60"/>
    <w:rsid w:val="006E30EF"/>
    <w:rsid w:val="00712E32"/>
    <w:rsid w:val="007204F8"/>
    <w:rsid w:val="007209C3"/>
    <w:rsid w:val="007907EB"/>
    <w:rsid w:val="00794FD7"/>
    <w:rsid w:val="00796918"/>
    <w:rsid w:val="00797A74"/>
    <w:rsid w:val="007A3B41"/>
    <w:rsid w:val="007B0DBD"/>
    <w:rsid w:val="007E496D"/>
    <w:rsid w:val="007F2113"/>
    <w:rsid w:val="007F61BD"/>
    <w:rsid w:val="00812EC1"/>
    <w:rsid w:val="00813874"/>
    <w:rsid w:val="00827A4C"/>
    <w:rsid w:val="008417D7"/>
    <w:rsid w:val="008704D9"/>
    <w:rsid w:val="00884D18"/>
    <w:rsid w:val="008A0044"/>
    <w:rsid w:val="008C33EF"/>
    <w:rsid w:val="008D21B9"/>
    <w:rsid w:val="00915DB6"/>
    <w:rsid w:val="00922864"/>
    <w:rsid w:val="00936B5B"/>
    <w:rsid w:val="009965F3"/>
    <w:rsid w:val="009A311B"/>
    <w:rsid w:val="009A3D91"/>
    <w:rsid w:val="009C13BA"/>
    <w:rsid w:val="009C73CF"/>
    <w:rsid w:val="009F4502"/>
    <w:rsid w:val="00A25386"/>
    <w:rsid w:val="00A339C2"/>
    <w:rsid w:val="00A3457B"/>
    <w:rsid w:val="00A34F65"/>
    <w:rsid w:val="00A55FA6"/>
    <w:rsid w:val="00A57071"/>
    <w:rsid w:val="00A70E0F"/>
    <w:rsid w:val="00A90A7E"/>
    <w:rsid w:val="00A93495"/>
    <w:rsid w:val="00AB5F51"/>
    <w:rsid w:val="00AC3466"/>
    <w:rsid w:val="00AD2042"/>
    <w:rsid w:val="00AD6C98"/>
    <w:rsid w:val="00AE00A6"/>
    <w:rsid w:val="00AE2D2A"/>
    <w:rsid w:val="00B10999"/>
    <w:rsid w:val="00B10AD6"/>
    <w:rsid w:val="00B2523E"/>
    <w:rsid w:val="00B268E0"/>
    <w:rsid w:val="00B72107"/>
    <w:rsid w:val="00B72F15"/>
    <w:rsid w:val="00BB48C4"/>
    <w:rsid w:val="00BC3484"/>
    <w:rsid w:val="00BF4330"/>
    <w:rsid w:val="00C108DB"/>
    <w:rsid w:val="00C24E3B"/>
    <w:rsid w:val="00C3687D"/>
    <w:rsid w:val="00C57C76"/>
    <w:rsid w:val="00C67871"/>
    <w:rsid w:val="00C851B9"/>
    <w:rsid w:val="00CC1191"/>
    <w:rsid w:val="00CE6272"/>
    <w:rsid w:val="00CF72FA"/>
    <w:rsid w:val="00D41D0C"/>
    <w:rsid w:val="00D55F09"/>
    <w:rsid w:val="00D74CEA"/>
    <w:rsid w:val="00D76047"/>
    <w:rsid w:val="00D814BB"/>
    <w:rsid w:val="00D81909"/>
    <w:rsid w:val="00D96053"/>
    <w:rsid w:val="00DA7F39"/>
    <w:rsid w:val="00DB7A3E"/>
    <w:rsid w:val="00DD22A4"/>
    <w:rsid w:val="00DE4544"/>
    <w:rsid w:val="00DE64B5"/>
    <w:rsid w:val="00DE666A"/>
    <w:rsid w:val="00E11D5C"/>
    <w:rsid w:val="00E15C4F"/>
    <w:rsid w:val="00E21818"/>
    <w:rsid w:val="00E5007B"/>
    <w:rsid w:val="00ED5677"/>
    <w:rsid w:val="00EE3177"/>
    <w:rsid w:val="00F14D94"/>
    <w:rsid w:val="00F17C95"/>
    <w:rsid w:val="00F25959"/>
    <w:rsid w:val="00F348B8"/>
    <w:rsid w:val="00F5698A"/>
    <w:rsid w:val="00F7467B"/>
    <w:rsid w:val="00F770B7"/>
    <w:rsid w:val="00FB0DB8"/>
    <w:rsid w:val="00FB13E3"/>
    <w:rsid w:val="00FC2D7B"/>
    <w:rsid w:val="00FC2F11"/>
    <w:rsid w:val="00FD06A9"/>
    <w:rsid w:val="00FD62D3"/>
    <w:rsid w:val="00FE00AB"/>
    <w:rsid w:val="00F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7C9"/>
  <w15:chartTrackingRefBased/>
  <w15:docId w15:val="{807F642B-C375-4746-B3D7-64243B36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F11"/>
    <w:pPr>
      <w:keepNext/>
      <w:keepLines/>
      <w:numPr>
        <w:numId w:val="7"/>
      </w:numPr>
      <w:spacing w:before="240" w:after="0" w:line="240" w:lineRule="auto"/>
      <w:jc w:val="center"/>
      <w:outlineLvl w:val="0"/>
    </w:pPr>
    <w:rPr>
      <w:rFonts w:ascii="Times New Roman Bold" w:eastAsiaTheme="majorEastAsia" w:hAnsi="Times New Roman Bold" w:cstheme="majorBidi"/>
      <w:b/>
      <w:caps/>
      <w:color w:val="000000" w:themeColor="text1"/>
      <w:sz w:val="28"/>
      <w:szCs w:val="32"/>
      <w:u w:val="single"/>
    </w:rPr>
  </w:style>
  <w:style w:type="paragraph" w:styleId="Heading2">
    <w:name w:val="heading 2"/>
    <w:basedOn w:val="Normal"/>
    <w:next w:val="Normal"/>
    <w:link w:val="Heading2Char"/>
    <w:unhideWhenUsed/>
    <w:qFormat/>
    <w:rsid w:val="00FC2F11"/>
    <w:pPr>
      <w:keepNext/>
      <w:keepLines/>
      <w:numPr>
        <w:ilvl w:val="1"/>
        <w:numId w:val="7"/>
      </w:numPr>
      <w:spacing w:before="40" w:after="120" w:line="240" w:lineRule="auto"/>
      <w:jc w:val="both"/>
      <w:outlineLvl w:val="1"/>
    </w:pPr>
    <w:rPr>
      <w:rFonts w:ascii="Times New Roman" w:eastAsiaTheme="majorEastAsia" w:hAnsi="Times New Roman" w:cstheme="majorBidi"/>
      <w:b/>
      <w:smallCaps/>
      <w:color w:val="0000FF"/>
      <w:sz w:val="24"/>
      <w:szCs w:val="26"/>
    </w:rPr>
  </w:style>
  <w:style w:type="paragraph" w:styleId="Heading3">
    <w:name w:val="heading 3"/>
    <w:basedOn w:val="Normal"/>
    <w:next w:val="Normal"/>
    <w:link w:val="Heading3Char"/>
    <w:unhideWhenUsed/>
    <w:qFormat/>
    <w:rsid w:val="00FC2F11"/>
    <w:pPr>
      <w:keepNext/>
      <w:keepLines/>
      <w:numPr>
        <w:ilvl w:val="2"/>
        <w:numId w:val="7"/>
      </w:numPr>
      <w:tabs>
        <w:tab w:val="left" w:pos="432"/>
      </w:tabs>
      <w:spacing w:before="40" w:after="120" w:line="240" w:lineRule="auto"/>
      <w:mirrorIndents/>
      <w:jc w:val="both"/>
      <w:outlineLvl w:val="2"/>
    </w:pPr>
    <w:rPr>
      <w:rFonts w:ascii="Times New Roman Bold" w:eastAsiaTheme="majorEastAsia" w:hAnsi="Times New Roman Bold" w:cstheme="majorBidi"/>
      <w:b/>
      <w:color w:val="000000" w:themeColor="text1"/>
      <w:sz w:val="24"/>
      <w:szCs w:val="24"/>
    </w:rPr>
  </w:style>
  <w:style w:type="paragraph" w:styleId="Heading4">
    <w:name w:val="heading 4"/>
    <w:basedOn w:val="Normal"/>
    <w:next w:val="Normal"/>
    <w:link w:val="Heading4Char"/>
    <w:uiPriority w:val="9"/>
    <w:unhideWhenUsed/>
    <w:qFormat/>
    <w:rsid w:val="00FC2F11"/>
    <w:pPr>
      <w:keepNext/>
      <w:keepLines/>
      <w:numPr>
        <w:ilvl w:val="3"/>
        <w:numId w:val="7"/>
      </w:numPr>
      <w:spacing w:before="40" w:after="0" w:line="240" w:lineRule="auto"/>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FC2F11"/>
    <w:pPr>
      <w:keepNext/>
      <w:keepLines/>
      <w:numPr>
        <w:ilvl w:val="4"/>
        <w:numId w:val="7"/>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FC2F11"/>
    <w:pPr>
      <w:keepNext/>
      <w:keepLines/>
      <w:numPr>
        <w:ilvl w:val="5"/>
        <w:numId w:val="5"/>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FC2F11"/>
    <w:pPr>
      <w:keepNext/>
      <w:keepLines/>
      <w:numPr>
        <w:ilvl w:val="6"/>
        <w:numId w:val="7"/>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FC2F11"/>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2F11"/>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11"/>
    <w:rPr>
      <w:rFonts w:ascii="Times New Roman Bold" w:eastAsiaTheme="majorEastAsia" w:hAnsi="Times New Roman Bold" w:cstheme="majorBidi"/>
      <w:b/>
      <w:caps/>
      <w:color w:val="000000" w:themeColor="text1"/>
      <w:sz w:val="28"/>
      <w:szCs w:val="32"/>
      <w:u w:val="single"/>
    </w:rPr>
  </w:style>
  <w:style w:type="character" w:customStyle="1" w:styleId="Heading2Char">
    <w:name w:val="Heading 2 Char"/>
    <w:basedOn w:val="DefaultParagraphFont"/>
    <w:link w:val="Heading2"/>
    <w:rsid w:val="00FC2F11"/>
    <w:rPr>
      <w:rFonts w:ascii="Times New Roman" w:eastAsiaTheme="majorEastAsia" w:hAnsi="Times New Roman" w:cstheme="majorBidi"/>
      <w:b/>
      <w:smallCaps/>
      <w:color w:val="0000FF"/>
      <w:sz w:val="24"/>
      <w:szCs w:val="26"/>
    </w:rPr>
  </w:style>
  <w:style w:type="character" w:customStyle="1" w:styleId="Heading3Char">
    <w:name w:val="Heading 3 Char"/>
    <w:basedOn w:val="DefaultParagraphFont"/>
    <w:link w:val="Heading3"/>
    <w:rsid w:val="00FC2F11"/>
    <w:rPr>
      <w:rFonts w:ascii="Times New Roman Bold" w:eastAsiaTheme="majorEastAsia" w:hAnsi="Times New Roman Bold" w:cstheme="majorBidi"/>
      <w:b/>
      <w:color w:val="000000" w:themeColor="text1"/>
      <w:sz w:val="24"/>
      <w:szCs w:val="24"/>
    </w:rPr>
  </w:style>
  <w:style w:type="character" w:customStyle="1" w:styleId="Heading4Char">
    <w:name w:val="Heading 4 Char"/>
    <w:basedOn w:val="DefaultParagraphFont"/>
    <w:link w:val="Heading4"/>
    <w:uiPriority w:val="9"/>
    <w:rsid w:val="00FC2F11"/>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C2F1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C2F1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C2F1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C2F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2F1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C2F11"/>
    <w:pPr>
      <w:spacing w:after="0" w:line="240" w:lineRule="auto"/>
      <w:contextualSpacing/>
      <w:jc w:val="center"/>
    </w:pPr>
    <w:rPr>
      <w:rFonts w:ascii="Times New Roman Bold" w:eastAsiaTheme="majorEastAsia" w:hAnsi="Times New Roman Bold" w:cstheme="majorBidi"/>
      <w:b/>
      <w:smallCaps/>
      <w:spacing w:val="-10"/>
      <w:kern w:val="28"/>
      <w:sz w:val="28"/>
      <w:szCs w:val="56"/>
    </w:rPr>
  </w:style>
  <w:style w:type="character" w:customStyle="1" w:styleId="TitleChar">
    <w:name w:val="Title Char"/>
    <w:basedOn w:val="DefaultParagraphFont"/>
    <w:link w:val="Title"/>
    <w:uiPriority w:val="10"/>
    <w:rsid w:val="00FC2F11"/>
    <w:rPr>
      <w:rFonts w:ascii="Times New Roman Bold" w:eastAsiaTheme="majorEastAsia" w:hAnsi="Times New Roman Bold" w:cstheme="majorBidi"/>
      <w:b/>
      <w:smallCaps/>
      <w:spacing w:val="-10"/>
      <w:kern w:val="28"/>
      <w:sz w:val="28"/>
      <w:szCs w:val="56"/>
    </w:rPr>
  </w:style>
  <w:style w:type="paragraph" w:styleId="ListParagraph">
    <w:name w:val="List Paragraph"/>
    <w:basedOn w:val="Normal"/>
    <w:uiPriority w:val="1"/>
    <w:qFormat/>
    <w:rsid w:val="00FC2F11"/>
    <w:pPr>
      <w:spacing w:line="240" w:lineRule="auto"/>
      <w:contextualSpacing/>
      <w:jc w:val="both"/>
    </w:pPr>
    <w:rPr>
      <w:rFonts w:ascii="Times New Roman" w:hAnsi="Times New Roman"/>
      <w:sz w:val="24"/>
    </w:rPr>
  </w:style>
  <w:style w:type="paragraph" w:styleId="NoSpacing">
    <w:name w:val="No Spacing"/>
    <w:uiPriority w:val="1"/>
    <w:qFormat/>
    <w:rsid w:val="00FC2F11"/>
    <w:pPr>
      <w:spacing w:after="0" w:line="240" w:lineRule="auto"/>
      <w:ind w:left="720"/>
    </w:pPr>
    <w:rPr>
      <w:rFonts w:ascii="Times New Roman" w:hAnsi="Times New Roman"/>
      <w:sz w:val="24"/>
    </w:rPr>
  </w:style>
  <w:style w:type="character" w:styleId="Hyperlink">
    <w:name w:val="Hyperlink"/>
    <w:basedOn w:val="DefaultParagraphFont"/>
    <w:uiPriority w:val="99"/>
    <w:unhideWhenUsed/>
    <w:rsid w:val="00FC2F11"/>
    <w:rPr>
      <w:color w:val="0563C1" w:themeColor="hyperlink"/>
      <w:u w:val="single"/>
    </w:rPr>
  </w:style>
  <w:style w:type="paragraph" w:customStyle="1" w:styleId="KHeadingII">
    <w:name w:val="K Heading II"/>
    <w:basedOn w:val="Heading3"/>
    <w:rsid w:val="00FC2F11"/>
    <w:pPr>
      <w:keepLines w:val="0"/>
      <w:numPr>
        <w:ilvl w:val="0"/>
        <w:numId w:val="0"/>
      </w:numPr>
      <w:autoSpaceDE w:val="0"/>
      <w:autoSpaceDN w:val="0"/>
      <w:adjustRightInd w:val="0"/>
      <w:spacing w:before="0"/>
      <w:ind w:hanging="360"/>
      <w:mirrorIndents w:val="0"/>
      <w:jc w:val="left"/>
    </w:pPr>
    <w:rPr>
      <w:rFonts w:eastAsia="Times New Roman" w:cs="Times New Roman"/>
      <w:b w:val="0"/>
      <w:smallCaps/>
      <w:color w:val="auto"/>
      <w:spacing w:val="-3"/>
      <w:szCs w:val="20"/>
    </w:rPr>
  </w:style>
  <w:style w:type="character" w:styleId="CommentReference">
    <w:name w:val="annotation reference"/>
    <w:basedOn w:val="DefaultParagraphFont"/>
    <w:unhideWhenUsed/>
    <w:rsid w:val="00FC2F11"/>
    <w:rPr>
      <w:sz w:val="16"/>
      <w:szCs w:val="16"/>
    </w:rPr>
  </w:style>
  <w:style w:type="paragraph" w:styleId="CommentText">
    <w:name w:val="annotation text"/>
    <w:basedOn w:val="Normal"/>
    <w:link w:val="CommentTextChar"/>
    <w:unhideWhenUsed/>
    <w:rsid w:val="00FC2F11"/>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rsid w:val="00FC2F11"/>
    <w:rPr>
      <w:rFonts w:ascii="Times New Roman" w:hAnsi="Times New Roman"/>
      <w:sz w:val="20"/>
      <w:szCs w:val="20"/>
    </w:rPr>
  </w:style>
  <w:style w:type="paragraph" w:styleId="CommentSubject">
    <w:name w:val="annotation subject"/>
    <w:basedOn w:val="CommentText"/>
    <w:next w:val="CommentText"/>
    <w:link w:val="CommentSubjectChar"/>
    <w:unhideWhenUsed/>
    <w:rsid w:val="00FC2F11"/>
    <w:rPr>
      <w:b/>
      <w:bCs/>
    </w:rPr>
  </w:style>
  <w:style w:type="character" w:customStyle="1" w:styleId="CommentSubjectChar">
    <w:name w:val="Comment Subject Char"/>
    <w:basedOn w:val="CommentTextChar"/>
    <w:link w:val="CommentSubject"/>
    <w:rsid w:val="00FC2F11"/>
    <w:rPr>
      <w:rFonts w:ascii="Times New Roman" w:hAnsi="Times New Roman"/>
      <w:b/>
      <w:bCs/>
      <w:sz w:val="20"/>
      <w:szCs w:val="20"/>
    </w:rPr>
  </w:style>
  <w:style w:type="paragraph" w:styleId="BalloonText">
    <w:name w:val="Balloon Text"/>
    <w:basedOn w:val="Normal"/>
    <w:link w:val="BalloonTextChar"/>
    <w:unhideWhenUsed/>
    <w:rsid w:val="00FC2F11"/>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FC2F11"/>
    <w:rPr>
      <w:rFonts w:ascii="Segoe UI" w:hAnsi="Segoe UI" w:cs="Segoe UI"/>
      <w:sz w:val="18"/>
      <w:szCs w:val="18"/>
    </w:rPr>
  </w:style>
  <w:style w:type="paragraph" w:customStyle="1" w:styleId="KTextIndent1">
    <w:name w:val="K Text Indent 1"/>
    <w:basedOn w:val="Normal"/>
    <w:autoRedefine/>
    <w:rsid w:val="00FC2F11"/>
    <w:pPr>
      <w:spacing w:after="120" w:line="240" w:lineRule="auto"/>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C2F11"/>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C2F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FC2F11"/>
    <w:pPr>
      <w:spacing w:after="120" w:line="480" w:lineRule="auto"/>
      <w:ind w:left="360"/>
      <w:jc w:val="both"/>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FC2F11"/>
    <w:rPr>
      <w:rFonts w:ascii="Times New Roman" w:hAnsi="Times New Roman"/>
      <w:sz w:val="24"/>
    </w:rPr>
  </w:style>
  <w:style w:type="paragraph" w:styleId="Header">
    <w:name w:val="header"/>
    <w:basedOn w:val="Normal"/>
    <w:link w:val="HeaderChar"/>
    <w:uiPriority w:val="99"/>
    <w:rsid w:val="00FC2F1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C2F11"/>
    <w:rPr>
      <w:rFonts w:ascii="Times New Roman" w:eastAsia="Times New Roman" w:hAnsi="Times New Roman" w:cs="Times New Roman"/>
      <w:sz w:val="24"/>
      <w:szCs w:val="20"/>
    </w:rPr>
  </w:style>
  <w:style w:type="character" w:styleId="FollowedHyperlink">
    <w:name w:val="FollowedHyperlink"/>
    <w:basedOn w:val="DefaultParagraphFont"/>
    <w:unhideWhenUsed/>
    <w:rsid w:val="00FC2F11"/>
    <w:rPr>
      <w:color w:val="954F72" w:themeColor="followedHyperlink"/>
      <w:u w:val="single"/>
    </w:rPr>
  </w:style>
  <w:style w:type="paragraph" w:styleId="BodyText3">
    <w:name w:val="Body Text 3"/>
    <w:basedOn w:val="Normal"/>
    <w:link w:val="BodyText3Char"/>
    <w:uiPriority w:val="99"/>
    <w:semiHidden/>
    <w:unhideWhenUsed/>
    <w:rsid w:val="00FC2F11"/>
    <w:pPr>
      <w:spacing w:after="120" w:line="240" w:lineRule="auto"/>
      <w:jc w:val="both"/>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FC2F11"/>
    <w:rPr>
      <w:rFonts w:ascii="Times New Roman" w:hAnsi="Times New Roman"/>
      <w:sz w:val="16"/>
      <w:szCs w:val="16"/>
    </w:rPr>
  </w:style>
  <w:style w:type="paragraph" w:styleId="ListNumber">
    <w:name w:val="List Number"/>
    <w:basedOn w:val="Normal"/>
    <w:rsid w:val="00FC2F11"/>
    <w:pPr>
      <w:numPr>
        <w:numId w:val="1"/>
      </w:numPr>
      <w:spacing w:after="0" w:line="240" w:lineRule="auto"/>
    </w:pPr>
    <w:rPr>
      <w:rFonts w:ascii="Arial" w:eastAsia="Times New Roman" w:hAnsi="Arial" w:cs="Times New Roman"/>
      <w:sz w:val="24"/>
      <w:szCs w:val="24"/>
    </w:rPr>
  </w:style>
  <w:style w:type="paragraph" w:customStyle="1" w:styleId="KHeadingI">
    <w:name w:val="K Heading I"/>
    <w:basedOn w:val="Heading1"/>
    <w:rsid w:val="00FC2F11"/>
    <w:pPr>
      <w:keepLines w:val="0"/>
      <w:numPr>
        <w:numId w:val="0"/>
      </w:numPr>
      <w:spacing w:before="120" w:after="240"/>
      <w:ind w:hanging="360"/>
    </w:pPr>
    <w:rPr>
      <w:rFonts w:eastAsia="Times New Roman" w:cs="Times New Roman"/>
      <w:color w:val="auto"/>
      <w:sz w:val="24"/>
      <w:szCs w:val="20"/>
    </w:rPr>
  </w:style>
  <w:style w:type="table" w:styleId="TableGrid">
    <w:name w:val="Table Grid"/>
    <w:basedOn w:val="TableNormal"/>
    <w:uiPriority w:val="39"/>
    <w:rsid w:val="00FC2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2F11"/>
    <w:pPr>
      <w:tabs>
        <w:tab w:val="center" w:pos="4680"/>
        <w:tab w:val="right" w:pos="9360"/>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FC2F11"/>
    <w:rPr>
      <w:rFonts w:ascii="Times New Roman" w:hAnsi="Times New Roman"/>
      <w:sz w:val="24"/>
    </w:rPr>
  </w:style>
  <w:style w:type="numbering" w:customStyle="1" w:styleId="Style1">
    <w:name w:val="Style1"/>
    <w:uiPriority w:val="99"/>
    <w:rsid w:val="00FC2F11"/>
    <w:pPr>
      <w:numPr>
        <w:numId w:val="2"/>
      </w:numPr>
    </w:pPr>
  </w:style>
  <w:style w:type="numbering" w:customStyle="1" w:styleId="Heading2numbering">
    <w:name w:val="Heading 2 numbering"/>
    <w:uiPriority w:val="99"/>
    <w:rsid w:val="00FC2F11"/>
    <w:pPr>
      <w:numPr>
        <w:numId w:val="3"/>
      </w:numPr>
    </w:pPr>
  </w:style>
  <w:style w:type="numbering" w:customStyle="1" w:styleId="HHSHeadings">
    <w:name w:val="HHS Headings"/>
    <w:uiPriority w:val="99"/>
    <w:rsid w:val="00FC2F11"/>
    <w:pPr>
      <w:numPr>
        <w:numId w:val="4"/>
      </w:numPr>
    </w:pPr>
  </w:style>
  <w:style w:type="paragraph" w:customStyle="1" w:styleId="ContractH1">
    <w:name w:val="Contract H1"/>
    <w:basedOn w:val="Normal"/>
    <w:link w:val="ContractH1Char"/>
    <w:qFormat/>
    <w:rsid w:val="00FC2F11"/>
    <w:pPr>
      <w:numPr>
        <w:numId w:val="6"/>
      </w:numPr>
      <w:spacing w:line="240" w:lineRule="auto"/>
      <w:ind w:left="720"/>
      <w:jc w:val="both"/>
    </w:pPr>
    <w:rPr>
      <w:rFonts w:ascii="Times New Roman Bold" w:hAnsi="Times New Roman Bold"/>
      <w:b/>
      <w:smallCaps/>
      <w:sz w:val="28"/>
    </w:rPr>
  </w:style>
  <w:style w:type="character" w:customStyle="1" w:styleId="ContractH1Char">
    <w:name w:val="Contract H1 Char"/>
    <w:basedOn w:val="DefaultParagraphFont"/>
    <w:link w:val="ContractH1"/>
    <w:rsid w:val="00FC2F11"/>
    <w:rPr>
      <w:rFonts w:ascii="Times New Roman Bold" w:hAnsi="Times New Roman Bold"/>
      <w:b/>
      <w:smallCaps/>
      <w:sz w:val="28"/>
    </w:rPr>
  </w:style>
  <w:style w:type="paragraph" w:customStyle="1" w:styleId="Definition">
    <w:name w:val="Definition"/>
    <w:basedOn w:val="Normal"/>
    <w:link w:val="DefinitionChar"/>
    <w:qFormat/>
    <w:rsid w:val="00FC2F11"/>
    <w:pPr>
      <w:spacing w:line="240" w:lineRule="auto"/>
      <w:jc w:val="both"/>
    </w:pPr>
    <w:rPr>
      <w:rFonts w:ascii="Times New Roman" w:hAnsi="Times New Roman"/>
      <w:color w:val="002060"/>
      <w:u w:val="single"/>
    </w:rPr>
  </w:style>
  <w:style w:type="character" w:customStyle="1" w:styleId="DefinitionChar">
    <w:name w:val="Definition Char"/>
    <w:basedOn w:val="DefaultParagraphFont"/>
    <w:link w:val="Definition"/>
    <w:rsid w:val="00FC2F11"/>
    <w:rPr>
      <w:rFonts w:ascii="Times New Roman" w:hAnsi="Times New Roman"/>
      <w:color w:val="002060"/>
      <w:u w:val="single"/>
    </w:rPr>
  </w:style>
  <w:style w:type="paragraph" w:customStyle="1" w:styleId="Default">
    <w:name w:val="Default"/>
    <w:rsid w:val="00FC2F1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FC2F11"/>
    <w:pPr>
      <w:spacing w:after="120" w:line="240" w:lineRule="auto"/>
      <w:jc w:val="both"/>
    </w:pPr>
    <w:rPr>
      <w:rFonts w:ascii="Times New Roman" w:hAnsi="Times New Roman"/>
      <w:sz w:val="24"/>
    </w:rPr>
  </w:style>
  <w:style w:type="character" w:customStyle="1" w:styleId="BodyTextChar">
    <w:name w:val="Body Text Char"/>
    <w:basedOn w:val="DefaultParagraphFont"/>
    <w:link w:val="BodyText"/>
    <w:uiPriority w:val="1"/>
    <w:rsid w:val="00FC2F11"/>
    <w:rPr>
      <w:rFonts w:ascii="Times New Roman" w:hAnsi="Times New Roman"/>
      <w:sz w:val="24"/>
    </w:rPr>
  </w:style>
  <w:style w:type="character" w:styleId="FootnoteReference">
    <w:name w:val="footnote reference"/>
    <w:semiHidden/>
    <w:rsid w:val="00FC2F11"/>
  </w:style>
  <w:style w:type="paragraph" w:customStyle="1" w:styleId="memo">
    <w:name w:val="memo"/>
    <w:basedOn w:val="Normal"/>
    <w:rsid w:val="00FC2F11"/>
    <w:pPr>
      <w:tabs>
        <w:tab w:val="center" w:pos="468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PageNumber">
    <w:name w:val="page number"/>
    <w:basedOn w:val="DefaultParagraphFont"/>
    <w:rsid w:val="00FC2F11"/>
  </w:style>
  <w:style w:type="table" w:styleId="TableContemporary">
    <w:name w:val="Table Contemporary"/>
    <w:basedOn w:val="TableNormal"/>
    <w:rsid w:val="00FC2F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mo5">
    <w:name w:val="memo5"/>
    <w:basedOn w:val="memo"/>
    <w:rsid w:val="00FC2F11"/>
    <w:pPr>
      <w:jc w:val="center"/>
    </w:pPr>
  </w:style>
  <w:style w:type="paragraph" w:styleId="Revision">
    <w:name w:val="Revision"/>
    <w:hidden/>
    <w:uiPriority w:val="99"/>
    <w:semiHidden/>
    <w:rsid w:val="00FC2F11"/>
    <w:pPr>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1E1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055">
      <w:bodyDiv w:val="1"/>
      <w:marLeft w:val="0"/>
      <w:marRight w:val="0"/>
      <w:marTop w:val="0"/>
      <w:marBottom w:val="0"/>
      <w:divBdr>
        <w:top w:val="none" w:sz="0" w:space="0" w:color="auto"/>
        <w:left w:val="none" w:sz="0" w:space="0" w:color="auto"/>
        <w:bottom w:val="none" w:sz="0" w:space="0" w:color="auto"/>
        <w:right w:val="none" w:sz="0" w:space="0" w:color="auto"/>
      </w:divBdr>
    </w:div>
    <w:div w:id="13087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hs.texas.gov/hivstd/training/surveillance.shtm" TargetMode="External"/><Relationship Id="rId18" Type="http://schemas.openxmlformats.org/officeDocument/2006/relationships/hyperlink" Target="mailto:cmsinvoices@dshs.texa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shs.texas.gov/contracts/gtag.aspx" TargetMode="External"/><Relationship Id="rId17" Type="http://schemas.openxmlformats.org/officeDocument/2006/relationships/hyperlink" Target="mailto:invoices@dshs.texas.gov" TargetMode="External"/><Relationship Id="rId2" Type="http://schemas.openxmlformats.org/officeDocument/2006/relationships/customXml" Target="../customXml/item2.xml"/><Relationship Id="rId16" Type="http://schemas.openxmlformats.org/officeDocument/2006/relationships/hyperlink" Target="http://www.dshs.texas.gov/grants/forms.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mmwr/pdf/rr/rr6303.pdf" TargetMode="External"/><Relationship Id="rId5" Type="http://schemas.openxmlformats.org/officeDocument/2006/relationships/numbering" Target="numbering.xml"/><Relationship Id="rId15" Type="http://schemas.openxmlformats.org/officeDocument/2006/relationships/hyperlink" Target="https://www.dshs.texas.gov/hivstd/policy/security.s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hs.texas.gov/hivstd/policy/securit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64C5EB6E273479A3E1DCC5ECD2715" ma:contentTypeVersion="6" ma:contentTypeDescription="Create a new document." ma:contentTypeScope="" ma:versionID="0b5e1b661072ec6d3a5baaeeba62472a">
  <xsd:schema xmlns:xsd="http://www.w3.org/2001/XMLSchema" xmlns:xs="http://www.w3.org/2001/XMLSchema" xmlns:p="http://schemas.microsoft.com/office/2006/metadata/properties" xmlns:ns2="f46c8276-724a-4e8a-8357-53f1b47c8c55" xmlns:ns3="2a8ec299-a728-4775-b5e5-22f366c4a59d" targetNamespace="http://schemas.microsoft.com/office/2006/metadata/properties" ma:root="true" ma:fieldsID="fdf91f97312fc8bfbc460610891c5245" ns2:_="" ns3:_="">
    <xsd:import namespace="f46c8276-724a-4e8a-8357-53f1b47c8c55"/>
    <xsd:import namespace="2a8ec299-a728-4775-b5e5-22f366c4a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8276-724a-4e8a-8357-53f1b47c8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ec299-a728-4775-b5e5-22f366c4a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8B65-C485-4F06-A32B-1414A2CAD72E}">
  <ds:schemaRefs>
    <ds:schemaRef ds:uri="http://schemas.microsoft.com/sharepoint/v3/contenttype/forms"/>
  </ds:schemaRefs>
</ds:datastoreItem>
</file>

<file path=customXml/itemProps2.xml><?xml version="1.0" encoding="utf-8"?>
<ds:datastoreItem xmlns:ds="http://schemas.openxmlformats.org/officeDocument/2006/customXml" ds:itemID="{13D6021D-BF41-4DDD-8B44-0A21A9C23D38}">
  <ds:schemaRefs>
    <ds:schemaRef ds:uri="http://schemas.microsoft.com/office/2006/documentManagement/types"/>
    <ds:schemaRef ds:uri="http://purl.org/dc/terms/"/>
    <ds:schemaRef ds:uri="http://www.w3.org/XML/1998/namespace"/>
    <ds:schemaRef ds:uri="2a8ec299-a728-4775-b5e5-22f366c4a59d"/>
    <ds:schemaRef ds:uri="http://schemas.microsoft.com/office/infopath/2007/PartnerControls"/>
    <ds:schemaRef ds:uri="http://purl.org/dc/dcmitype/"/>
    <ds:schemaRef ds:uri="http://schemas.openxmlformats.org/package/2006/metadata/core-properties"/>
    <ds:schemaRef ds:uri="f46c8276-724a-4e8a-8357-53f1b47c8c5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1FB98EB-BE0C-4163-988E-02D278F2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8276-724a-4e8a-8357-53f1b47c8c55"/>
    <ds:schemaRef ds:uri="2a8ec299-a728-4775-b5e5-22f366c4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545F6-89CA-419B-823A-D8F3FE43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Y HIV Surveillance Contract and MOU Template</dc:title>
  <dc:subject/>
  <dc:creator>DSHS TB/HIV/STD Section</dc:creator>
  <cp:keywords/>
  <dc:description/>
  <cp:lastModifiedBy>Warr,Dan (DSHS)</cp:lastModifiedBy>
  <cp:revision>4</cp:revision>
  <dcterms:created xsi:type="dcterms:W3CDTF">2021-05-30T04:43:00Z</dcterms:created>
  <dcterms:modified xsi:type="dcterms:W3CDTF">2021-08-16T15:46:00Z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0x010100B6A64C5EB6E273479A3E1DCC5ECD2715</vt:lpwstr>
  </property>
</Properties>
</file>